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hint="eastAsia" w:ascii="宋体" w:hAnsi="宋体" w:eastAsia="宋体" w:cs="宋体"/>
          <w:color w:val="auto"/>
        </w:rPr>
      </w:pPr>
      <w:r>
        <w:rPr>
          <w:rFonts w:hint="eastAsia" w:ascii="宋体" w:hAnsi="宋体" w:eastAsia="宋体" w:cs="宋体"/>
          <w:color w:val="auto"/>
        </w:rPr>
        <w:t>　</w:t>
      </w:r>
    </w:p>
    <w:p>
      <w:pPr>
        <w:pStyle w:val="9"/>
        <w:rPr>
          <w:rFonts w:hint="eastAsia" w:ascii="宋体" w:hAnsi="宋体" w:eastAsia="宋体" w:cs="宋体"/>
          <w:color w:val="auto"/>
        </w:rPr>
      </w:pPr>
    </w:p>
    <w:p>
      <w:pPr>
        <w:pStyle w:val="9"/>
        <w:jc w:val="center"/>
        <w:outlineLvl w:val="0"/>
        <w:rPr>
          <w:rFonts w:hint="eastAsia" w:ascii="宋体" w:hAnsi="宋体" w:eastAsia="宋体" w:cs="宋体"/>
          <w:b/>
          <w:color w:val="auto"/>
          <w:sz w:val="48"/>
        </w:rPr>
      </w:pPr>
    </w:p>
    <w:p>
      <w:pPr>
        <w:pStyle w:val="9"/>
        <w:jc w:val="center"/>
        <w:outlineLvl w:val="0"/>
        <w:rPr>
          <w:rFonts w:hint="eastAsia" w:ascii="宋体" w:hAnsi="宋体" w:eastAsia="宋体" w:cs="宋体"/>
          <w:color w:val="auto"/>
          <w:sz w:val="72"/>
          <w:szCs w:val="72"/>
        </w:rPr>
      </w:pPr>
      <w:r>
        <w:rPr>
          <w:rFonts w:hint="eastAsia" w:ascii="宋体" w:hAnsi="宋体" w:eastAsia="宋体" w:cs="宋体"/>
          <w:b/>
          <w:color w:val="auto"/>
          <w:sz w:val="72"/>
          <w:szCs w:val="72"/>
        </w:rPr>
        <w:t>福建省政府采购</w:t>
      </w:r>
    </w:p>
    <w:p>
      <w:pPr>
        <w:pStyle w:val="9"/>
        <w:jc w:val="center"/>
        <w:outlineLvl w:val="0"/>
        <w:rPr>
          <w:rFonts w:hint="eastAsia" w:ascii="宋体" w:hAnsi="宋体" w:eastAsia="宋体" w:cs="宋体"/>
          <w:b/>
          <w:color w:val="auto"/>
          <w:sz w:val="72"/>
          <w:szCs w:val="72"/>
        </w:rPr>
      </w:pPr>
      <w:r>
        <w:rPr>
          <w:rFonts w:hint="eastAsia" w:ascii="宋体" w:hAnsi="宋体" w:eastAsia="宋体" w:cs="宋体"/>
          <w:b/>
          <w:color w:val="auto"/>
          <w:sz w:val="72"/>
          <w:szCs w:val="72"/>
        </w:rPr>
        <w:t>单一来源采购文件</w:t>
      </w:r>
    </w:p>
    <w:p>
      <w:pPr>
        <w:pStyle w:val="9"/>
        <w:jc w:val="center"/>
        <w:outlineLvl w:val="0"/>
        <w:rPr>
          <w:rFonts w:hint="eastAsia" w:ascii="宋体" w:hAnsi="宋体" w:eastAsia="宋体" w:cs="宋体"/>
          <w:b/>
          <w:color w:val="auto"/>
          <w:sz w:val="72"/>
          <w:szCs w:val="72"/>
        </w:rPr>
      </w:pPr>
      <w:r>
        <w:rPr>
          <w:rFonts w:hint="eastAsia" w:ascii="宋体" w:hAnsi="宋体" w:eastAsia="宋体" w:cs="宋体"/>
          <w:b/>
          <w:color w:val="auto"/>
          <w:sz w:val="72"/>
          <w:szCs w:val="72"/>
          <w:lang w:eastAsia="zh-CN"/>
        </w:rPr>
        <w:t>（</w:t>
      </w:r>
      <w:r>
        <w:rPr>
          <w:rFonts w:hint="eastAsia" w:ascii="宋体" w:hAnsi="宋体" w:eastAsia="宋体" w:cs="宋体"/>
          <w:b/>
          <w:color w:val="auto"/>
          <w:sz w:val="72"/>
          <w:szCs w:val="72"/>
          <w:lang w:val="en-US" w:eastAsia="zh-CN"/>
        </w:rPr>
        <w:t>预公告稿件</w:t>
      </w:r>
      <w:r>
        <w:rPr>
          <w:rFonts w:hint="eastAsia" w:ascii="宋体" w:hAnsi="宋体" w:eastAsia="宋体" w:cs="宋体"/>
          <w:b/>
          <w:color w:val="auto"/>
          <w:sz w:val="72"/>
          <w:szCs w:val="72"/>
          <w:lang w:eastAsia="zh-CN"/>
        </w:rPr>
        <w:t>）</w:t>
      </w:r>
    </w:p>
    <w:p>
      <w:pPr>
        <w:pStyle w:val="9"/>
        <w:jc w:val="center"/>
        <w:outlineLvl w:val="0"/>
        <w:rPr>
          <w:rFonts w:hint="eastAsia" w:ascii="宋体" w:hAnsi="宋体" w:eastAsia="宋体" w:cs="宋体"/>
          <w:color w:val="auto"/>
        </w:rPr>
      </w:pPr>
      <w:r>
        <w:rPr>
          <w:rFonts w:hint="eastAsia" w:ascii="宋体" w:hAnsi="宋体" w:eastAsia="宋体" w:cs="宋体"/>
          <w:b/>
          <w:color w:val="auto"/>
          <w:sz w:val="48"/>
        </w:rPr>
        <w:t>（货物类）</w:t>
      </w:r>
    </w:p>
    <w:p>
      <w:pPr>
        <w:pStyle w:val="9"/>
        <w:jc w:val="center"/>
        <w:outlineLvl w:val="2"/>
        <w:rPr>
          <w:rFonts w:hint="eastAsia" w:ascii="宋体" w:hAnsi="宋体" w:eastAsia="宋体" w:cs="宋体"/>
          <w:b/>
          <w:color w:val="auto"/>
          <w:sz w:val="28"/>
        </w:rPr>
      </w:pPr>
    </w:p>
    <w:p>
      <w:pPr>
        <w:pStyle w:val="9"/>
        <w:jc w:val="center"/>
        <w:outlineLvl w:val="2"/>
        <w:rPr>
          <w:rFonts w:hint="eastAsia" w:ascii="宋体" w:hAnsi="宋体" w:eastAsia="宋体" w:cs="宋体"/>
          <w:b/>
          <w:color w:val="auto"/>
          <w:sz w:val="28"/>
        </w:rPr>
      </w:pPr>
    </w:p>
    <w:p>
      <w:pPr>
        <w:pStyle w:val="9"/>
        <w:ind w:firstLine="1124" w:firstLineChars="400"/>
        <w:jc w:val="both"/>
        <w:outlineLvl w:val="2"/>
        <w:rPr>
          <w:rFonts w:hint="eastAsia" w:ascii="宋体" w:hAnsi="宋体" w:eastAsia="宋体" w:cs="宋体"/>
          <w:color w:val="auto"/>
          <w:lang w:eastAsia="zh-CN"/>
        </w:rPr>
      </w:pPr>
      <w:r>
        <w:rPr>
          <w:rFonts w:hint="eastAsia" w:ascii="宋体" w:hAnsi="宋体" w:eastAsia="宋体" w:cs="宋体"/>
          <w:b/>
          <w:color w:val="auto"/>
          <w:sz w:val="28"/>
        </w:rPr>
        <w:t>项目名称：</w:t>
      </w:r>
      <w:bookmarkStart w:id="0" w:name="OLE_LINK2"/>
      <w:r>
        <w:rPr>
          <w:rFonts w:hint="eastAsia" w:ascii="宋体" w:hAnsi="宋体" w:eastAsia="宋体" w:cs="宋体"/>
          <w:b/>
          <w:color w:val="auto"/>
          <w:sz w:val="28"/>
          <w:lang w:eastAsia="zh-CN"/>
        </w:rPr>
        <w:t>放疗系统（螺旋断层放射治疗系统）</w:t>
      </w:r>
      <w:bookmarkEnd w:id="0"/>
    </w:p>
    <w:p>
      <w:pPr>
        <w:pStyle w:val="9"/>
        <w:ind w:firstLine="1124" w:firstLineChars="400"/>
        <w:jc w:val="both"/>
        <w:outlineLvl w:val="2"/>
        <w:rPr>
          <w:rFonts w:hint="eastAsia" w:ascii="宋体" w:hAnsi="宋体" w:eastAsia="宋体" w:cs="宋体"/>
          <w:color w:val="auto"/>
          <w:lang w:eastAsia="zh-CN"/>
        </w:rPr>
      </w:pPr>
      <w:r>
        <w:rPr>
          <w:rFonts w:hint="eastAsia" w:ascii="宋体" w:hAnsi="宋体" w:eastAsia="宋体" w:cs="宋体"/>
          <w:b/>
          <w:color w:val="auto"/>
          <w:sz w:val="28"/>
        </w:rPr>
        <w:t>备案编号：</w:t>
      </w:r>
      <w:r>
        <w:rPr>
          <w:rFonts w:hint="eastAsia" w:ascii="宋体" w:hAnsi="宋体" w:eastAsia="宋体" w:cs="宋体"/>
          <w:b/>
          <w:color w:val="auto"/>
          <w:sz w:val="28"/>
          <w:lang w:eastAsia="zh-CN"/>
        </w:rPr>
        <w:t>CGXM-2025-350001-16274[2025]11105</w:t>
      </w:r>
    </w:p>
    <w:p>
      <w:pPr>
        <w:pStyle w:val="9"/>
        <w:ind w:firstLine="1124" w:firstLineChars="400"/>
        <w:jc w:val="both"/>
        <w:outlineLvl w:val="2"/>
        <w:rPr>
          <w:rFonts w:hint="eastAsia" w:ascii="宋体" w:hAnsi="宋体" w:eastAsia="宋体" w:cs="宋体"/>
          <w:color w:val="auto"/>
          <w:lang w:eastAsia="zh-CN"/>
        </w:rPr>
      </w:pPr>
      <w:r>
        <w:rPr>
          <w:rFonts w:hint="eastAsia" w:ascii="宋体" w:hAnsi="宋体" w:eastAsia="宋体" w:cs="宋体"/>
          <w:b/>
          <w:color w:val="auto"/>
          <w:sz w:val="28"/>
        </w:rPr>
        <w:t>项目编号：</w:t>
      </w:r>
      <w:r>
        <w:rPr>
          <w:rFonts w:hint="eastAsia" w:ascii="宋体" w:hAnsi="宋体" w:eastAsia="宋体" w:cs="宋体"/>
          <w:b/>
          <w:color w:val="auto"/>
          <w:sz w:val="28"/>
          <w:lang w:eastAsia="zh-CN"/>
        </w:rPr>
        <w:t>[350001]CCZB[DY]2025007</w:t>
      </w:r>
    </w:p>
    <w:p>
      <w:pPr>
        <w:pStyle w:val="9"/>
        <w:jc w:val="center"/>
        <w:outlineLvl w:val="2"/>
        <w:rPr>
          <w:rFonts w:hint="eastAsia" w:ascii="宋体" w:hAnsi="宋体" w:eastAsia="宋体" w:cs="宋体"/>
          <w:b/>
          <w:color w:val="auto"/>
          <w:sz w:val="28"/>
        </w:rPr>
      </w:pPr>
    </w:p>
    <w:p>
      <w:pPr>
        <w:pStyle w:val="9"/>
        <w:jc w:val="center"/>
        <w:outlineLvl w:val="2"/>
        <w:rPr>
          <w:rFonts w:hint="eastAsia" w:ascii="宋体" w:hAnsi="宋体" w:eastAsia="宋体" w:cs="宋体"/>
          <w:b/>
          <w:color w:val="auto"/>
          <w:sz w:val="28"/>
        </w:rPr>
      </w:pPr>
    </w:p>
    <w:p>
      <w:pPr>
        <w:pStyle w:val="9"/>
        <w:jc w:val="center"/>
        <w:outlineLvl w:val="2"/>
        <w:rPr>
          <w:rFonts w:hint="eastAsia" w:ascii="宋体" w:hAnsi="宋体" w:eastAsia="宋体" w:cs="宋体"/>
          <w:b/>
          <w:color w:val="auto"/>
          <w:sz w:val="28"/>
        </w:rPr>
      </w:pPr>
    </w:p>
    <w:p>
      <w:pPr>
        <w:pStyle w:val="9"/>
        <w:jc w:val="center"/>
        <w:outlineLvl w:val="2"/>
        <w:rPr>
          <w:rFonts w:hint="eastAsia" w:ascii="宋体" w:hAnsi="宋体" w:eastAsia="宋体" w:cs="宋体"/>
          <w:b/>
          <w:color w:val="auto"/>
          <w:sz w:val="28"/>
        </w:rPr>
      </w:pPr>
    </w:p>
    <w:p>
      <w:pPr>
        <w:pStyle w:val="9"/>
        <w:jc w:val="center"/>
        <w:outlineLvl w:val="2"/>
        <w:rPr>
          <w:rFonts w:hint="eastAsia" w:ascii="宋体" w:hAnsi="宋体" w:eastAsia="宋体" w:cs="宋体"/>
          <w:b/>
          <w:color w:val="auto"/>
          <w:sz w:val="28"/>
        </w:rPr>
      </w:pPr>
    </w:p>
    <w:p>
      <w:pPr>
        <w:pStyle w:val="9"/>
        <w:jc w:val="center"/>
        <w:outlineLvl w:val="2"/>
        <w:rPr>
          <w:rFonts w:hint="eastAsia" w:ascii="宋体" w:hAnsi="宋体" w:eastAsia="宋体" w:cs="宋体"/>
          <w:b/>
          <w:color w:val="auto"/>
          <w:sz w:val="28"/>
        </w:rPr>
      </w:pPr>
    </w:p>
    <w:p>
      <w:pPr>
        <w:pStyle w:val="9"/>
        <w:jc w:val="center"/>
        <w:outlineLvl w:val="2"/>
        <w:rPr>
          <w:rFonts w:hint="eastAsia" w:ascii="宋体" w:hAnsi="宋体" w:eastAsia="宋体" w:cs="宋体"/>
          <w:color w:val="auto"/>
          <w:lang w:eastAsia="zh-CN"/>
        </w:rPr>
      </w:pPr>
      <w:r>
        <w:rPr>
          <w:rFonts w:hint="eastAsia" w:ascii="宋体" w:hAnsi="宋体" w:eastAsia="宋体" w:cs="宋体"/>
          <w:b/>
          <w:color w:val="auto"/>
          <w:sz w:val="28"/>
        </w:rPr>
        <w:t>采购人：</w:t>
      </w:r>
      <w:r>
        <w:rPr>
          <w:rFonts w:hint="eastAsia" w:ascii="宋体" w:hAnsi="宋体" w:eastAsia="宋体" w:cs="宋体"/>
          <w:b/>
          <w:color w:val="auto"/>
          <w:sz w:val="28"/>
          <w:lang w:eastAsia="zh-CN"/>
        </w:rPr>
        <w:t>福州大学附属省立医院</w:t>
      </w:r>
    </w:p>
    <w:p>
      <w:pPr>
        <w:pStyle w:val="9"/>
        <w:jc w:val="center"/>
        <w:outlineLvl w:val="2"/>
        <w:rPr>
          <w:rFonts w:hint="eastAsia" w:ascii="宋体" w:hAnsi="宋体" w:eastAsia="宋体" w:cs="宋体"/>
          <w:color w:val="auto"/>
        </w:rPr>
      </w:pPr>
      <w:r>
        <w:rPr>
          <w:rFonts w:hint="eastAsia" w:ascii="宋体" w:hAnsi="宋体" w:eastAsia="宋体" w:cs="宋体"/>
          <w:b/>
          <w:color w:val="auto"/>
          <w:sz w:val="28"/>
        </w:rPr>
        <w:t>代理机构：福建省承诚招标代理有限公司</w:t>
      </w:r>
    </w:p>
    <w:p>
      <w:pPr>
        <w:pStyle w:val="9"/>
        <w:jc w:val="center"/>
        <w:outlineLvl w:val="2"/>
        <w:rPr>
          <w:rFonts w:hint="eastAsia" w:ascii="宋体" w:hAnsi="宋体" w:eastAsia="宋体" w:cs="宋体"/>
          <w:color w:val="auto"/>
        </w:rPr>
      </w:pPr>
      <w:r>
        <w:rPr>
          <w:rFonts w:hint="eastAsia" w:ascii="宋体" w:hAnsi="宋体" w:eastAsia="宋体" w:cs="宋体"/>
          <w:b/>
          <w:color w:val="auto"/>
          <w:sz w:val="28"/>
        </w:rPr>
        <w:t>编制时间：2026年03月</w:t>
      </w:r>
    </w:p>
    <w:p>
      <w:pPr>
        <w:pStyle w:val="9"/>
        <w:jc w:val="center"/>
        <w:outlineLvl w:val="1"/>
        <w:rPr>
          <w:rFonts w:hint="eastAsia" w:ascii="宋体" w:hAnsi="宋体" w:eastAsia="宋体" w:cs="宋体"/>
          <w:color w:val="auto"/>
          <w:lang w:eastAsia="zh-CN"/>
        </w:rPr>
      </w:pPr>
      <w:r>
        <w:rPr>
          <w:rFonts w:hint="eastAsia" w:ascii="宋体" w:hAnsi="宋体" w:eastAsia="宋体" w:cs="宋体"/>
          <w:color w:val="auto"/>
        </w:rPr>
        <w:t xml:space="preserve"> </w:t>
      </w:r>
    </w:p>
    <w:p>
      <w:pPr>
        <w:pStyle w:val="9"/>
        <w:jc w:val="center"/>
        <w:outlineLvl w:val="1"/>
        <w:rPr>
          <w:rFonts w:hint="eastAsia" w:ascii="宋体" w:hAnsi="宋体" w:eastAsia="宋体" w:cs="宋体"/>
          <w:color w:val="auto"/>
          <w:lang w:eastAsia="zh-CN"/>
        </w:rPr>
        <w:sectPr>
          <w:pgSz w:w="11906" w:h="16838"/>
          <w:pgMar w:top="1440" w:right="1800" w:bottom="1440" w:left="1800" w:header="851" w:footer="992" w:gutter="0"/>
          <w:cols w:space="425" w:num="1"/>
          <w:docGrid w:type="lines" w:linePitch="312" w:charSpace="0"/>
        </w:sectPr>
      </w:pPr>
    </w:p>
    <w:p>
      <w:pPr>
        <w:pStyle w:val="9"/>
        <w:jc w:val="center"/>
        <w:outlineLvl w:val="1"/>
        <w:rPr>
          <w:rFonts w:hint="eastAsia" w:ascii="宋体" w:hAnsi="宋体" w:eastAsia="宋体" w:cs="宋体"/>
          <w:color w:val="auto"/>
        </w:rPr>
      </w:pPr>
      <w:r>
        <w:rPr>
          <w:rFonts w:hint="eastAsia" w:ascii="宋体" w:hAnsi="宋体" w:eastAsia="宋体" w:cs="宋体"/>
          <w:b/>
          <w:color w:val="auto"/>
          <w:sz w:val="36"/>
        </w:rPr>
        <w:t>第一章 协商邀请</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福建省承诚招标代理有限公司 采用单一来源采购方式组织 </w:t>
      </w:r>
      <w:r>
        <w:rPr>
          <w:rFonts w:hint="eastAsia" w:ascii="宋体" w:hAnsi="宋体" w:eastAsia="宋体" w:cs="宋体"/>
          <w:color w:val="auto"/>
          <w:sz w:val="24"/>
          <w:szCs w:val="24"/>
          <w:lang w:eastAsia="zh-CN"/>
        </w:rPr>
        <w:t>放疗系统（螺旋断层放射治疗系统）</w:t>
      </w:r>
      <w:r>
        <w:rPr>
          <w:rFonts w:hint="eastAsia" w:ascii="宋体" w:hAnsi="宋体" w:eastAsia="宋体" w:cs="宋体"/>
          <w:color w:val="auto"/>
          <w:sz w:val="24"/>
          <w:szCs w:val="24"/>
        </w:rPr>
        <w:t xml:space="preserve"> 政府采购项目（以下简称：“本项目或者采购项目”）的采购活动，特邀请下列供应商参加本项目特定采购包的协商。现将本项目有关事项告知如下：</w:t>
      </w:r>
    </w:p>
    <w:p>
      <w:pPr>
        <w:pStyle w:val="9"/>
        <w:ind w:firstLine="480"/>
        <w:jc w:val="left"/>
        <w:outlineLvl w:val="2"/>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1、项目编号：</w:t>
      </w:r>
      <w:r>
        <w:rPr>
          <w:rFonts w:hint="eastAsia" w:ascii="宋体" w:hAnsi="宋体" w:eastAsia="宋体" w:cs="宋体"/>
          <w:b/>
          <w:color w:val="auto"/>
          <w:sz w:val="24"/>
          <w:szCs w:val="24"/>
          <w:lang w:eastAsia="zh-CN"/>
        </w:rPr>
        <w:t>[350001]CCZB[DY]2025007</w:t>
      </w:r>
    </w:p>
    <w:p>
      <w:pPr>
        <w:pStyle w:val="9"/>
        <w:ind w:firstLine="480"/>
        <w:jc w:val="left"/>
        <w:outlineLvl w:val="2"/>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 xml:space="preserve">2、项目名称： </w:t>
      </w:r>
      <w:r>
        <w:rPr>
          <w:rFonts w:hint="eastAsia" w:ascii="宋体" w:hAnsi="宋体" w:eastAsia="宋体" w:cs="宋体"/>
          <w:b/>
          <w:color w:val="auto"/>
          <w:sz w:val="24"/>
          <w:szCs w:val="24"/>
          <w:lang w:eastAsia="zh-CN"/>
        </w:rPr>
        <w:t>放疗系统（螺旋断层放射治疗系统）</w:t>
      </w:r>
    </w:p>
    <w:p>
      <w:pPr>
        <w:pStyle w:val="9"/>
        <w:ind w:firstLine="480"/>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3、采购内容及要求：详见采购标的一览表及采购文件第四章。</w:t>
      </w:r>
    </w:p>
    <w:p>
      <w:pPr>
        <w:pStyle w:val="9"/>
        <w:ind w:firstLine="480"/>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4、邀请参加本项目协商的供应商名单如下：</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7"/>
        <w:gridCol w:w="3054"/>
        <w:gridCol w:w="396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7"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采购包</w:t>
            </w:r>
          </w:p>
        </w:tc>
        <w:tc>
          <w:tcPr>
            <w:tcW w:w="3054"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统一社会信用代码</w:t>
            </w:r>
          </w:p>
        </w:tc>
        <w:tc>
          <w:tcPr>
            <w:tcW w:w="3966"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7" w:type="dxa"/>
            <w:vAlign w:val="center"/>
          </w:tcPr>
          <w:p>
            <w:pPr>
              <w:keepNext w:val="0"/>
              <w:keepLines w:val="0"/>
              <w:widowControl/>
              <w:suppressLineNumbers w:val="0"/>
              <w:wordWrap w:val="0"/>
              <w:spacing w:before="0" w:beforeAutospacing="0" w:after="0" w:afterAutospacing="0" w:line="480" w:lineRule="atLeast"/>
              <w:ind w:left="0" w:leftChars="0" w:right="0" w:rightChars="0" w:firstLine="0" w:firstLineChars="0"/>
              <w:jc w:val="center"/>
              <w:rPr>
                <w:rFonts w:hint="eastAsia" w:ascii="宋体" w:hAnsi="宋体" w:eastAsia="宋体" w:cs="宋体"/>
                <w:color w:val="auto"/>
                <w:kern w:val="0"/>
                <w:sz w:val="24"/>
                <w:szCs w:val="24"/>
                <w:lang w:val="en-US" w:eastAsia="zh-Hans"/>
              </w:rPr>
            </w:pPr>
            <w:r>
              <w:rPr>
                <w:rFonts w:hint="eastAsia" w:ascii="宋体" w:hAnsi="宋体" w:eastAsia="宋体" w:cs="宋体"/>
                <w:color w:val="auto"/>
                <w:kern w:val="0"/>
                <w:sz w:val="24"/>
                <w:szCs w:val="24"/>
                <w:lang w:val="en-US" w:eastAsia="zh-CN"/>
              </w:rPr>
              <w:t>1</w:t>
            </w:r>
          </w:p>
        </w:tc>
        <w:tc>
          <w:tcPr>
            <w:tcW w:w="3054" w:type="dxa"/>
            <w:vAlign w:val="center"/>
          </w:tcPr>
          <w:p>
            <w:pPr>
              <w:keepNext w:val="0"/>
              <w:keepLines w:val="0"/>
              <w:widowControl/>
              <w:suppressLineNumbers w:val="0"/>
              <w:wordWrap w:val="0"/>
              <w:spacing w:before="0" w:beforeAutospacing="0" w:after="0" w:afterAutospacing="0" w:line="480" w:lineRule="atLeast"/>
              <w:ind w:left="0" w:leftChars="0" w:right="0" w:rightChars="0" w:firstLine="0" w:firstLineChars="0"/>
              <w:jc w:val="center"/>
              <w:rPr>
                <w:rFonts w:hint="eastAsia" w:ascii="宋体" w:hAnsi="宋体" w:eastAsia="宋体" w:cs="宋体"/>
                <w:color w:val="auto"/>
                <w:kern w:val="0"/>
                <w:sz w:val="24"/>
                <w:szCs w:val="24"/>
                <w:lang w:val="en-US" w:eastAsia="zh-Hans"/>
              </w:rPr>
            </w:pPr>
            <w:r>
              <w:rPr>
                <w:rFonts w:hint="eastAsia" w:ascii="宋体" w:hAnsi="宋体" w:eastAsia="宋体" w:cs="宋体"/>
                <w:color w:val="auto"/>
                <w:kern w:val="0"/>
                <w:sz w:val="24"/>
                <w:szCs w:val="24"/>
                <w:lang w:val="en-US" w:eastAsia="zh-CN"/>
              </w:rPr>
              <w:t>91350200MADYHKAG37</w:t>
            </w:r>
          </w:p>
        </w:tc>
        <w:tc>
          <w:tcPr>
            <w:tcW w:w="3966" w:type="dxa"/>
            <w:vAlign w:val="center"/>
          </w:tcPr>
          <w:p>
            <w:pPr>
              <w:keepNext w:val="0"/>
              <w:keepLines w:val="0"/>
              <w:widowControl/>
              <w:suppressLineNumbers w:val="0"/>
              <w:wordWrap w:val="0"/>
              <w:spacing w:before="0" w:beforeAutospacing="0" w:after="0" w:afterAutospacing="0" w:line="480" w:lineRule="atLeast"/>
              <w:ind w:left="0" w:leftChars="0" w:right="0" w:rightChars="0" w:firstLine="0" w:firstLineChars="0"/>
              <w:jc w:val="center"/>
              <w:rPr>
                <w:rFonts w:hint="eastAsia" w:ascii="宋体" w:hAnsi="宋体" w:eastAsia="宋体" w:cs="宋体"/>
                <w:color w:val="auto"/>
                <w:kern w:val="0"/>
                <w:sz w:val="24"/>
                <w:szCs w:val="24"/>
                <w:lang w:val="en-US" w:eastAsia="zh-Hans"/>
              </w:rPr>
            </w:pPr>
            <w:r>
              <w:rPr>
                <w:rFonts w:hint="eastAsia" w:ascii="宋体" w:hAnsi="宋体" w:eastAsia="宋体" w:cs="宋体"/>
                <w:color w:val="auto"/>
                <w:kern w:val="0"/>
                <w:sz w:val="24"/>
                <w:szCs w:val="24"/>
                <w:lang w:val="en-US" w:eastAsia="zh-CN"/>
              </w:rPr>
              <w:t>福建象屿医疗器械有限责任公司</w:t>
            </w:r>
          </w:p>
        </w:tc>
      </w:tr>
    </w:tbl>
    <w:p>
      <w:pPr>
        <w:pStyle w:val="9"/>
        <w:ind w:firstLine="480"/>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5、供应商的资格要求</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5.1、法定条件：具备《中华人民共和国政府采购法》第二十二条第一款规定的条件。</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5.2、特定条件：</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34"/>
        <w:gridCol w:w="647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4" w:type="dxa"/>
            <w:vAlign w:val="center"/>
          </w:tcPr>
          <w:p>
            <w:pPr>
              <w:pStyle w:val="9"/>
              <w:jc w:val="center"/>
              <w:rPr>
                <w:rFonts w:hint="eastAsia" w:ascii="宋体" w:hAnsi="宋体" w:eastAsia="宋体" w:cs="宋体"/>
                <w:color w:val="auto"/>
                <w:sz w:val="24"/>
                <w:szCs w:val="24"/>
              </w:rPr>
            </w:pPr>
            <w:bookmarkStart w:id="1" w:name="OLE_LINK1"/>
            <w:r>
              <w:rPr>
                <w:rFonts w:hint="eastAsia" w:ascii="宋体" w:hAnsi="宋体" w:eastAsia="宋体" w:cs="宋体"/>
                <w:color w:val="auto"/>
                <w:sz w:val="24"/>
                <w:szCs w:val="24"/>
              </w:rPr>
              <w:t>资格审查要求概况</w:t>
            </w:r>
          </w:p>
        </w:tc>
        <w:tc>
          <w:tcPr>
            <w:tcW w:w="6472"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4"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资格承诺函</w:t>
            </w:r>
          </w:p>
        </w:tc>
        <w:tc>
          <w:tcPr>
            <w:tcW w:w="6472"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4"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采购文件规定的其他资格证明文件1</w:t>
            </w:r>
          </w:p>
        </w:tc>
        <w:tc>
          <w:tcPr>
            <w:tcW w:w="6472"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所投产品若属于医疗器械管理范畴，按照国家《医疗器械监督管理条例》，应符合以下标准①供应商为生产企业的，投标货物若属于第一类医疗器械产品，须提供《第一类医疗器械生产备案凭证》（进口产品除外），投标货物若属于第二类、三类医疗器械产品，须提供《医疗器械生产许可证》（进口产品除外）；供应商为经营企业的，投标货物若属于第三类医疗器械产品，须提供《医疗器械经营许可证》，投标货物若属于第二类医疗器械产品，须提供《第二类医疗器械经营备案凭证》，投标货物若属于第一类医疗器械产品，则无须提供此项;②投标货物属于《医疗器械监督管理条例》规定的第一类医疗器械产品须提供《第一类医疗器械产品备案凭证》，属于第二类、第三类医疗器械产品则须提供完整的《医疗器械注册证》复印件。所有证件必须真实、有效。若投标货物不属于医疗器械管理的，请提供所投产品不属于医疗器械管理的说明函（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4"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采购文件规定的其他资格证明文件2</w:t>
            </w:r>
          </w:p>
        </w:tc>
        <w:tc>
          <w:tcPr>
            <w:tcW w:w="6472" w:type="dxa"/>
          </w:tcPr>
          <w:p>
            <w:pPr>
              <w:pStyle w:val="9"/>
              <w:jc w:val="left"/>
              <w:rPr>
                <w:rFonts w:hint="eastAsia" w:ascii="宋体" w:hAnsi="宋体" w:eastAsia="宋体" w:cs="宋体"/>
                <w:color w:val="auto"/>
                <w:sz w:val="24"/>
                <w:szCs w:val="24"/>
              </w:rPr>
            </w:pPr>
            <w:bookmarkStart w:id="2" w:name="OLE_LINK4"/>
            <w:r>
              <w:rPr>
                <w:rFonts w:hint="eastAsia" w:ascii="宋体" w:hAnsi="宋体" w:eastAsia="宋体" w:cs="宋体"/>
                <w:color w:val="auto"/>
                <w:sz w:val="24"/>
                <w:szCs w:val="24"/>
              </w:rPr>
              <w:t>须提供供应商在有效期内的《辐射安全许可证》(许可范围包含销售II类射线装置)及所投产品制造商在有效期内的的《辐射安全许可证》(许可范围包含生产II类射线装置)复印件。</w:t>
            </w:r>
            <w:bookmarkEnd w:id="2"/>
            <w:bookmarkStart w:id="5" w:name="_GoBack"/>
            <w:bookmarkEnd w:id="5"/>
          </w:p>
        </w:tc>
      </w:tr>
      <w:bookmarkEnd w:id="1"/>
    </w:tbl>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5.3、列入失信被执行人、重大税收违法案件当事人名单、政府采购严重违法失信行为记录名单及其他不符合《中华人民共和国政府采购法》第二十二条规定条件的供应商，不得参加协商，否则响应文件无效。</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5.4、本项目不接受联合体参加，不允许成交供应商进行分包、转包。</w:t>
      </w:r>
    </w:p>
    <w:p>
      <w:pPr>
        <w:pStyle w:val="9"/>
        <w:ind w:firstLine="480"/>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6、采购文件的获取：由被邀请供应商直接从福建省政府采购网上公开信息系统进行单一来源采购文件的获取。</w:t>
      </w:r>
    </w:p>
    <w:p>
      <w:pPr>
        <w:pStyle w:val="9"/>
        <w:ind w:firstLine="480"/>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7、提交响应文件截止时间及提交响应文件地点：</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详见协商公告或更正公告（若有），若不一致，以更正公告（若有）为准；</w:t>
      </w:r>
    </w:p>
    <w:p>
      <w:pPr>
        <w:pStyle w:val="9"/>
        <w:ind w:firstLine="480"/>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8、协商时间及协商地点：</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详见协商公告或更正公告（若有），若不一致，以更正公告（若有）为准；</w:t>
      </w:r>
    </w:p>
    <w:p>
      <w:pPr>
        <w:pStyle w:val="9"/>
        <w:ind w:firstLine="480"/>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9、以上如有变更，最后发布的更正公告为准，请供应商关注。</w:t>
      </w:r>
    </w:p>
    <w:p>
      <w:pPr>
        <w:pStyle w:val="9"/>
        <w:ind w:firstLine="482" w:firstLineChars="200"/>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10、联系方式</w:t>
      </w:r>
    </w:p>
    <w:p>
      <w:pPr>
        <w:pStyle w:val="9"/>
        <w:ind w:firstLine="482" w:firstLineChars="200"/>
        <w:jc w:val="left"/>
        <w:outlineLvl w:val="2"/>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采购人：</w:t>
      </w:r>
      <w:r>
        <w:rPr>
          <w:rFonts w:hint="eastAsia" w:ascii="宋体" w:hAnsi="宋体" w:eastAsia="宋体" w:cs="宋体"/>
          <w:b/>
          <w:color w:val="auto"/>
          <w:sz w:val="24"/>
          <w:szCs w:val="24"/>
          <w:lang w:eastAsia="zh-CN"/>
        </w:rPr>
        <w:t>福州大学附属省立医院</w:t>
      </w:r>
    </w:p>
    <w:p>
      <w:pPr>
        <w:pStyle w:val="9"/>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eastAsia="zh-CN"/>
        </w:rPr>
        <w:t>福建省福州市鼓楼区东街134号</w:t>
      </w:r>
    </w:p>
    <w:p>
      <w:pPr>
        <w:pStyle w:val="9"/>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邮编：362000</w:t>
      </w:r>
    </w:p>
    <w:p>
      <w:pPr>
        <w:pStyle w:val="9"/>
        <w:ind w:firstLine="480" w:firstLineChars="20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程工</w:t>
      </w:r>
    </w:p>
    <w:p>
      <w:pPr>
        <w:pStyle w:val="9"/>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联系电话：</w:t>
      </w:r>
      <w:bookmarkStart w:id="3" w:name="OLE_LINK3"/>
      <w:r>
        <w:rPr>
          <w:rFonts w:hint="eastAsia" w:ascii="宋体" w:hAnsi="宋体" w:eastAsia="宋体" w:cs="宋体"/>
          <w:color w:val="auto"/>
          <w:sz w:val="24"/>
          <w:szCs w:val="24"/>
        </w:rPr>
        <w:t>0591-88216043</w:t>
      </w:r>
      <w:bookmarkEnd w:id="3"/>
    </w:p>
    <w:p>
      <w:pPr>
        <w:pStyle w:val="9"/>
        <w:ind w:firstLine="482" w:firstLineChars="200"/>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代理机构：福建省承诚招标代理有限公司</w:t>
      </w:r>
    </w:p>
    <w:p>
      <w:pPr>
        <w:pStyle w:val="9"/>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地址：福建省福州市鼓楼区梁厝路2号华雄大厦3号楼17层</w:t>
      </w:r>
    </w:p>
    <w:p>
      <w:pPr>
        <w:pStyle w:val="9"/>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邮编：350001</w:t>
      </w:r>
    </w:p>
    <w:p>
      <w:pPr>
        <w:pStyle w:val="9"/>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林红</w:t>
      </w:r>
      <w:r>
        <w:rPr>
          <w:rFonts w:hint="eastAsia" w:ascii="宋体" w:hAnsi="宋体" w:eastAsia="宋体" w:cs="宋体"/>
          <w:color w:val="auto"/>
          <w:sz w:val="24"/>
          <w:szCs w:val="24"/>
        </w:rPr>
        <w:t>、李杰/fjscczb@163.com</w:t>
      </w:r>
    </w:p>
    <w:p>
      <w:pPr>
        <w:pStyle w:val="9"/>
        <w:ind w:firstLine="480" w:firstLineChars="20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联系电话：0591-8755</w:t>
      </w:r>
      <w:r>
        <w:rPr>
          <w:rFonts w:hint="eastAsia" w:ascii="宋体" w:hAnsi="宋体" w:eastAsia="宋体" w:cs="宋体"/>
          <w:color w:val="auto"/>
          <w:sz w:val="24"/>
          <w:szCs w:val="24"/>
          <w:lang w:val="en-US" w:eastAsia="zh-CN"/>
        </w:rPr>
        <w:t>5393</w:t>
      </w:r>
    </w:p>
    <w:p>
      <w:pPr>
        <w:pStyle w:val="9"/>
        <w:ind w:firstLine="480"/>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附1：账户信息</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9" w:hRule="atLeast"/>
        </w:trPr>
        <w:tc>
          <w:tcPr>
            <w:tcW w:w="8306" w:type="dxa"/>
            <w:vAlign w:val="center"/>
          </w:tcPr>
          <w:p>
            <w:pPr>
              <w:pStyle w:val="9"/>
              <w:jc w:val="both"/>
              <w:rPr>
                <w:rFonts w:hint="eastAsia" w:ascii="宋体" w:hAnsi="宋体" w:eastAsia="宋体" w:cs="宋体"/>
                <w:color w:val="auto"/>
                <w:sz w:val="24"/>
                <w:szCs w:val="24"/>
              </w:rPr>
            </w:pPr>
            <w:r>
              <w:rPr>
                <w:rFonts w:hint="eastAsia" w:ascii="宋体" w:hAnsi="宋体" w:eastAsia="宋体" w:cs="宋体"/>
                <w:color w:val="auto"/>
                <w:sz w:val="24"/>
                <w:szCs w:val="24"/>
              </w:rPr>
              <w:t>协商保证金账户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8" w:hRule="atLeast"/>
        </w:trPr>
        <w:tc>
          <w:tcPr>
            <w:tcW w:w="8306" w:type="dxa"/>
            <w:vAlign w:val="center"/>
          </w:tcPr>
          <w:p>
            <w:pPr>
              <w:pStyle w:val="9"/>
              <w:jc w:val="both"/>
              <w:rPr>
                <w:rFonts w:hint="eastAsia" w:ascii="宋体" w:hAnsi="宋体" w:eastAsia="宋体" w:cs="宋体"/>
                <w:color w:val="auto"/>
                <w:sz w:val="24"/>
                <w:szCs w:val="24"/>
              </w:rPr>
            </w:pPr>
            <w:r>
              <w:rPr>
                <w:rFonts w:hint="eastAsia" w:ascii="宋体" w:hAnsi="宋体" w:eastAsia="宋体" w:cs="宋体"/>
                <w:color w:val="auto"/>
                <w:sz w:val="24"/>
                <w:szCs w:val="24"/>
              </w:rPr>
              <w:t>开户名称： 福建省承诚招标代理有限公司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开户银行：由供应商在福建省政府采购网上获取单一来源采购文件后根据系统的提示，自行选择要缴交的保证金托管银行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银行账号：福建省政府采购网根据供应商选择的保证金托管银行，自动生成供应商所投采购包的缴交银行账号。若投多个采购包将生成多个对应缴交账号。请分别根据所投采购包的保证金要求，进行保证金缴交。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1" w:hRule="atLeast"/>
        </w:trPr>
        <w:tc>
          <w:tcPr>
            <w:tcW w:w="8306" w:type="dxa"/>
            <w:vAlign w:val="center"/>
          </w:tcPr>
          <w:p>
            <w:pPr>
              <w:pStyle w:val="9"/>
              <w:jc w:val="both"/>
              <w:rPr>
                <w:rFonts w:hint="eastAsia" w:ascii="宋体" w:hAnsi="宋体" w:eastAsia="宋体" w:cs="宋体"/>
                <w:color w:val="auto"/>
                <w:sz w:val="24"/>
                <w:szCs w:val="24"/>
              </w:rPr>
            </w:pPr>
            <w:r>
              <w:rPr>
                <w:rFonts w:hint="eastAsia" w:ascii="宋体" w:hAnsi="宋体" w:eastAsia="宋体" w:cs="宋体"/>
                <w:color w:val="auto"/>
                <w:sz w:val="24"/>
                <w:szCs w:val="24"/>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1、请供应商务必认真核对账户信息后，将相应款项分别汇入对应指定账户，并自行承担因款项汇错而产生的一切后果。</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2、请供应商在转账或者电汇的凭证上务必按照以下格式注明，以便核对：“（项目编号：***、采购包：***）的协商保证金”；</w:t>
            </w:r>
          </w:p>
        </w:tc>
      </w:tr>
    </w:tbl>
    <w:p>
      <w:pPr>
        <w:pStyle w:val="9"/>
        <w:ind w:firstLine="480"/>
        <w:jc w:val="left"/>
        <w:outlineLvl w:val="2"/>
        <w:rPr>
          <w:rFonts w:hint="eastAsia" w:ascii="宋体" w:hAnsi="宋体" w:eastAsia="宋体" w:cs="宋体"/>
          <w:b/>
          <w:color w:val="auto"/>
          <w:sz w:val="24"/>
          <w:szCs w:val="24"/>
        </w:rPr>
      </w:pPr>
    </w:p>
    <w:p>
      <w:pPr>
        <w:pStyle w:val="9"/>
        <w:ind w:firstLine="480"/>
        <w:jc w:val="left"/>
        <w:outlineLvl w:val="2"/>
        <w:rPr>
          <w:rFonts w:hint="eastAsia" w:ascii="宋体" w:hAnsi="宋体" w:eastAsia="宋体" w:cs="宋体"/>
          <w:b/>
          <w:color w:val="auto"/>
          <w:sz w:val="24"/>
          <w:szCs w:val="24"/>
        </w:rPr>
      </w:pPr>
    </w:p>
    <w:p>
      <w:pPr>
        <w:pStyle w:val="9"/>
        <w:ind w:firstLine="480"/>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附2：采购标的一览表</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采购包1：</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采购包预算金额（元）: 42,000,000.00</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采购包最高限价（元）: 42,000,000.00</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采购包保证金金额（元）: 420,000.00</w:t>
      </w:r>
    </w:p>
    <w:tbl>
      <w:tblPr>
        <w:tblStyle w:val="6"/>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40"/>
        <w:gridCol w:w="973"/>
        <w:gridCol w:w="1200"/>
        <w:gridCol w:w="2280"/>
        <w:gridCol w:w="960"/>
        <w:gridCol w:w="1333"/>
        <w:gridCol w:w="9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序号</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标的名称</w:t>
            </w:r>
          </w:p>
        </w:tc>
        <w:tc>
          <w:tcPr>
            <w:tcW w:w="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数量</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标的金额 （元）</w:t>
            </w:r>
          </w:p>
        </w:tc>
        <w:tc>
          <w:tcPr>
            <w:tcW w:w="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计量单位</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所属行业</w:t>
            </w:r>
          </w:p>
        </w:tc>
        <w:tc>
          <w:tcPr>
            <w:tcW w:w="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是否允许进口产品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9"/>
              <w:ind w:firstLine="48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螺旋断层放射治疗系统</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9"/>
              <w:ind w:firstLine="48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9"/>
              <w:ind w:firstLine="48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42,000,000.00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9"/>
              <w:ind w:firstLine="48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套</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9"/>
              <w:ind w:firstLine="48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工业</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9"/>
              <w:ind w:firstLine="48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否</w:t>
            </w:r>
          </w:p>
        </w:tc>
      </w:tr>
    </w:tbl>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采购包1：</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（1）报价要求：</w:t>
      </w:r>
    </w:p>
    <w:tbl>
      <w:tblPr>
        <w:tblStyle w:val="6"/>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40"/>
        <w:gridCol w:w="1276"/>
        <w:gridCol w:w="989"/>
        <w:gridCol w:w="989"/>
        <w:gridCol w:w="2366"/>
        <w:gridCol w:w="1126"/>
        <w:gridCol w:w="9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4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序号</w:t>
            </w:r>
          </w:p>
        </w:tc>
        <w:tc>
          <w:tcPr>
            <w:tcW w:w="639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报价内容</w:t>
            </w:r>
          </w:p>
        </w:tc>
        <w:tc>
          <w:tcPr>
            <w:tcW w:w="117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9"/>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计量</w:t>
            </w:r>
          </w:p>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w:t>
            </w:r>
          </w:p>
        </w:tc>
        <w:tc>
          <w:tcPr>
            <w:tcW w:w="117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9"/>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w:t>
            </w:r>
          </w:p>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w:t>
            </w:r>
          </w:p>
        </w:tc>
        <w:tc>
          <w:tcPr>
            <w:tcW w:w="291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9"/>
              <w:ind w:firstLine="48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最高限价</w:t>
            </w:r>
          </w:p>
        </w:tc>
        <w:tc>
          <w:tcPr>
            <w:tcW w:w="219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价款形式</w:t>
            </w:r>
          </w:p>
        </w:tc>
        <w:tc>
          <w:tcPr>
            <w:tcW w:w="49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9"/>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w:t>
            </w:r>
          </w:p>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螺旋断层放射治疗系统</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套</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元</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42,000,000.00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总价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无</w:t>
            </w:r>
          </w:p>
        </w:tc>
      </w:tr>
    </w:tbl>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（2）报价明细要求：</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螺旋断层放射治疗系统</w:t>
      </w:r>
    </w:p>
    <w:tbl>
      <w:tblPr>
        <w:tblStyle w:val="6"/>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40"/>
        <w:gridCol w:w="888"/>
        <w:gridCol w:w="888"/>
        <w:gridCol w:w="960"/>
        <w:gridCol w:w="960"/>
        <w:gridCol w:w="2280"/>
        <w:gridCol w:w="608"/>
        <w:gridCol w:w="11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5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9"/>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序号</w:t>
            </w:r>
          </w:p>
        </w:tc>
        <w:tc>
          <w:tcPr>
            <w:tcW w:w="377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报价明细内容</w:t>
            </w:r>
          </w:p>
        </w:tc>
        <w:tc>
          <w:tcPr>
            <w:tcW w:w="377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报价要求</w:t>
            </w:r>
          </w:p>
        </w:tc>
        <w:tc>
          <w:tcPr>
            <w:tcW w:w="75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计量单位</w:t>
            </w:r>
          </w:p>
        </w:tc>
        <w:tc>
          <w:tcPr>
            <w:tcW w:w="75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报价单位</w:t>
            </w:r>
          </w:p>
        </w:tc>
        <w:tc>
          <w:tcPr>
            <w:tcW w:w="151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9"/>
              <w:ind w:firstLine="48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最高限价</w:t>
            </w:r>
          </w:p>
        </w:tc>
        <w:tc>
          <w:tcPr>
            <w:tcW w:w="151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价款形式</w:t>
            </w:r>
          </w:p>
        </w:tc>
        <w:tc>
          <w:tcPr>
            <w:tcW w:w="226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9"/>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w:t>
            </w:r>
          </w:p>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螺旋断层放射治疗系统</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螺旋断层放射治疗系统</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套</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元</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42,000,000.00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总价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无</w:t>
            </w:r>
          </w:p>
        </w:tc>
      </w:tr>
    </w:tbl>
    <w:p>
      <w:pPr>
        <w:pStyle w:val="9"/>
        <w:jc w:val="center"/>
        <w:outlineLvl w:val="1"/>
        <w:rPr>
          <w:rFonts w:hint="eastAsia" w:ascii="宋体" w:hAnsi="宋体" w:eastAsia="宋体" w:cs="宋体"/>
          <w:b/>
          <w:color w:val="auto"/>
          <w:sz w:val="36"/>
        </w:rPr>
      </w:pPr>
    </w:p>
    <w:p>
      <w:pPr>
        <w:pStyle w:val="9"/>
        <w:jc w:val="center"/>
        <w:outlineLvl w:val="1"/>
        <w:rPr>
          <w:rFonts w:hint="eastAsia" w:ascii="宋体" w:hAnsi="宋体" w:eastAsia="宋体" w:cs="宋体"/>
          <w:b/>
          <w:color w:val="auto"/>
          <w:sz w:val="36"/>
        </w:rPr>
      </w:pPr>
    </w:p>
    <w:p>
      <w:pPr>
        <w:pStyle w:val="9"/>
        <w:jc w:val="center"/>
        <w:outlineLvl w:val="1"/>
        <w:rPr>
          <w:rFonts w:hint="eastAsia" w:ascii="宋体" w:hAnsi="宋体" w:eastAsia="宋体" w:cs="宋体"/>
          <w:b/>
          <w:color w:val="auto"/>
          <w:sz w:val="36"/>
        </w:rPr>
      </w:pPr>
    </w:p>
    <w:p>
      <w:pPr>
        <w:pStyle w:val="9"/>
        <w:jc w:val="center"/>
        <w:outlineLvl w:val="1"/>
        <w:rPr>
          <w:rFonts w:hint="eastAsia" w:ascii="宋体" w:hAnsi="宋体" w:eastAsia="宋体" w:cs="宋体"/>
          <w:b/>
          <w:color w:val="auto"/>
          <w:sz w:val="36"/>
        </w:rPr>
      </w:pPr>
    </w:p>
    <w:p>
      <w:pPr>
        <w:pStyle w:val="9"/>
        <w:jc w:val="center"/>
        <w:outlineLvl w:val="1"/>
        <w:rPr>
          <w:rFonts w:hint="eastAsia" w:ascii="宋体" w:hAnsi="宋体" w:eastAsia="宋体" w:cs="宋体"/>
          <w:b/>
          <w:color w:val="auto"/>
          <w:sz w:val="36"/>
        </w:rPr>
      </w:pPr>
    </w:p>
    <w:p>
      <w:pPr>
        <w:pStyle w:val="9"/>
        <w:jc w:val="center"/>
        <w:outlineLvl w:val="1"/>
        <w:rPr>
          <w:rFonts w:hint="eastAsia" w:ascii="宋体" w:hAnsi="宋体" w:eastAsia="宋体" w:cs="宋体"/>
          <w:b/>
          <w:color w:val="auto"/>
          <w:sz w:val="36"/>
        </w:rPr>
      </w:pPr>
    </w:p>
    <w:p>
      <w:pPr>
        <w:pStyle w:val="9"/>
        <w:jc w:val="center"/>
        <w:outlineLvl w:val="1"/>
        <w:rPr>
          <w:rFonts w:hint="eastAsia" w:ascii="宋体" w:hAnsi="宋体" w:eastAsia="宋体" w:cs="宋体"/>
          <w:b/>
          <w:color w:val="auto"/>
          <w:sz w:val="36"/>
        </w:rPr>
      </w:pPr>
    </w:p>
    <w:p>
      <w:pPr>
        <w:pStyle w:val="9"/>
        <w:jc w:val="center"/>
        <w:outlineLvl w:val="1"/>
        <w:rPr>
          <w:rFonts w:hint="eastAsia" w:ascii="宋体" w:hAnsi="宋体" w:eastAsia="宋体" w:cs="宋体"/>
          <w:b/>
          <w:color w:val="auto"/>
          <w:sz w:val="36"/>
        </w:rPr>
      </w:pPr>
    </w:p>
    <w:p>
      <w:pPr>
        <w:pStyle w:val="9"/>
        <w:jc w:val="center"/>
        <w:outlineLvl w:val="1"/>
        <w:rPr>
          <w:rFonts w:hint="eastAsia" w:ascii="宋体" w:hAnsi="宋体" w:eastAsia="宋体" w:cs="宋体"/>
          <w:b/>
          <w:color w:val="auto"/>
          <w:sz w:val="36"/>
        </w:rPr>
      </w:pPr>
    </w:p>
    <w:p>
      <w:pPr>
        <w:pStyle w:val="9"/>
        <w:jc w:val="center"/>
        <w:outlineLvl w:val="1"/>
        <w:rPr>
          <w:rFonts w:hint="eastAsia" w:ascii="宋体" w:hAnsi="宋体" w:eastAsia="宋体" w:cs="宋体"/>
          <w:color w:val="auto"/>
        </w:rPr>
      </w:pPr>
      <w:r>
        <w:rPr>
          <w:rFonts w:hint="eastAsia" w:ascii="宋体" w:hAnsi="宋体" w:eastAsia="宋体" w:cs="宋体"/>
          <w:b/>
          <w:color w:val="auto"/>
          <w:sz w:val="36"/>
        </w:rPr>
        <w:t>第二章 协商须知前附表</w:t>
      </w:r>
    </w:p>
    <w:p>
      <w:pPr>
        <w:pStyle w:val="9"/>
        <w:ind w:firstLine="480"/>
        <w:jc w:val="center"/>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一、协商须知前附表1</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本须知前附表的项号与采购文件内容如有矛盾，应以本须知前附表为准。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7"/>
        <w:gridCol w:w="1335"/>
        <w:gridCol w:w="653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362"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采购文件（第三章）</w:t>
            </w:r>
          </w:p>
        </w:tc>
        <w:tc>
          <w:tcPr>
            <w:tcW w:w="6494"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编 列 内 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362" w:type="dxa"/>
            <w:vAlign w:val="center"/>
          </w:tcPr>
          <w:p>
            <w:pPr>
              <w:jc w:val="center"/>
              <w:rPr>
                <w:rFonts w:hint="eastAsia" w:ascii="宋体" w:hAnsi="宋体" w:eastAsia="宋体" w:cs="宋体"/>
                <w:color w:val="auto"/>
                <w:sz w:val="24"/>
                <w:szCs w:val="24"/>
              </w:rPr>
            </w:pPr>
          </w:p>
        </w:tc>
        <w:tc>
          <w:tcPr>
            <w:tcW w:w="6494" w:type="dxa"/>
          </w:tcPr>
          <w:p>
            <w:pPr>
              <w:pStyle w:val="9"/>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项目编号： </w:t>
            </w:r>
            <w:r>
              <w:rPr>
                <w:rFonts w:hint="eastAsia" w:ascii="宋体" w:hAnsi="宋体" w:eastAsia="宋体" w:cs="宋体"/>
                <w:color w:val="auto"/>
                <w:sz w:val="24"/>
                <w:szCs w:val="24"/>
                <w:lang w:eastAsia="zh-CN"/>
              </w:rPr>
              <w:t>[350001]CCZB[DY]2025007</w:t>
            </w:r>
          </w:p>
          <w:p>
            <w:pPr>
              <w:pStyle w:val="9"/>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项目名称： </w:t>
            </w:r>
            <w:r>
              <w:rPr>
                <w:rFonts w:hint="eastAsia" w:ascii="宋体" w:hAnsi="宋体" w:eastAsia="宋体" w:cs="宋体"/>
                <w:color w:val="auto"/>
                <w:sz w:val="24"/>
                <w:szCs w:val="24"/>
                <w:lang w:eastAsia="zh-CN"/>
              </w:rPr>
              <w:t>放疗系统（螺旋断层放射治疗系统）</w:t>
            </w:r>
          </w:p>
          <w:p>
            <w:pPr>
              <w:pStyle w:val="9"/>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采购人名称： </w:t>
            </w:r>
            <w:r>
              <w:rPr>
                <w:rFonts w:hint="eastAsia" w:ascii="宋体" w:hAnsi="宋体" w:eastAsia="宋体" w:cs="宋体"/>
                <w:color w:val="auto"/>
                <w:sz w:val="24"/>
                <w:szCs w:val="24"/>
                <w:lang w:eastAsia="zh-CN"/>
              </w:rPr>
              <w:t>福州大学附属省立医院</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项目内容：详见采购标的一览表及采购文件第四章。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362"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6494"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资格要求：</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1、详见第一章《协商邀请》；</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2、在专家论证阶段是否已审核过供应商资格：</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否</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注：在专家论证阶段已审核过供应商资格的，在协商阶段协商小组无须重复审查；但供应商自身资格条件出现变化的须作出说明，并向协商小组补充提供相关材料，由协商小组重新进行审查。</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6"/>
              <w:tblW w:w="6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367"/>
              <w:gridCol w:w="448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367"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资格审查要求概况</w:t>
                  </w:r>
                </w:p>
              </w:tc>
              <w:tc>
                <w:tcPr>
                  <w:tcW w:w="4486"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367"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协商响应申明函</w:t>
                  </w:r>
                </w:p>
              </w:tc>
              <w:tc>
                <w:tcPr>
                  <w:tcW w:w="4486" w:type="dxa"/>
                  <w:vAlign w:val="center"/>
                </w:tcPr>
                <w:p>
                  <w:pPr>
                    <w:pStyle w:val="9"/>
                    <w:jc w:val="both"/>
                    <w:rPr>
                      <w:rFonts w:hint="eastAsia" w:ascii="宋体" w:hAnsi="宋体" w:eastAsia="宋体" w:cs="宋体"/>
                      <w:color w:val="auto"/>
                      <w:sz w:val="24"/>
                      <w:szCs w:val="24"/>
                    </w:rPr>
                  </w:pPr>
                  <w:r>
                    <w:rPr>
                      <w:rFonts w:hint="eastAsia" w:ascii="宋体" w:hAnsi="宋体" w:eastAsia="宋体" w:cs="宋体"/>
                      <w:color w:val="auto"/>
                      <w:sz w:val="24"/>
                      <w:szCs w:val="24"/>
                    </w:rPr>
                    <w:t>详见声明函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367"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单位负责人授权书</w:t>
                  </w:r>
                </w:p>
              </w:tc>
              <w:tc>
                <w:tcPr>
                  <w:tcW w:w="4486"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367"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营业执照等证明文件</w:t>
                  </w:r>
                </w:p>
              </w:tc>
              <w:tc>
                <w:tcPr>
                  <w:tcW w:w="4486"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367"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提供财务状况报告（财务报告、或资信证明）</w:t>
                  </w:r>
                </w:p>
              </w:tc>
              <w:tc>
                <w:tcPr>
                  <w:tcW w:w="4486"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367"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依法缴纳税收的证明材料</w:t>
                  </w:r>
                </w:p>
              </w:tc>
              <w:tc>
                <w:tcPr>
                  <w:tcW w:w="4486"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367"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依法缴纳社会保障资金的证明材料</w:t>
                  </w:r>
                </w:p>
              </w:tc>
              <w:tc>
                <w:tcPr>
                  <w:tcW w:w="4486"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367"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具备履行合同所必需设备和专业技术能力的声明函(若有)</w:t>
                  </w:r>
                </w:p>
              </w:tc>
              <w:tc>
                <w:tcPr>
                  <w:tcW w:w="4486" w:type="dxa"/>
                  <w:vAlign w:val="center"/>
                </w:tcPr>
                <w:p>
                  <w:pPr>
                    <w:pStyle w:val="9"/>
                    <w:jc w:val="both"/>
                    <w:rPr>
                      <w:rFonts w:hint="eastAsia" w:ascii="宋体" w:hAnsi="宋体" w:eastAsia="宋体" w:cs="宋体"/>
                      <w:color w:val="auto"/>
                      <w:sz w:val="24"/>
                      <w:szCs w:val="24"/>
                    </w:rPr>
                  </w:pPr>
                  <w:r>
                    <w:rPr>
                      <w:rFonts w:hint="eastAsia" w:ascii="宋体" w:hAnsi="宋体" w:eastAsia="宋体" w:cs="宋体"/>
                      <w:color w:val="auto"/>
                      <w:sz w:val="24"/>
                      <w:szCs w:val="24"/>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367"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参加采购活动前三年内在经营活动中没有重大违法记录的声明</w:t>
                  </w:r>
                </w:p>
              </w:tc>
              <w:tc>
                <w:tcPr>
                  <w:tcW w:w="4486"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1367"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信用信息查询结果</w:t>
                  </w:r>
                </w:p>
              </w:tc>
              <w:tc>
                <w:tcPr>
                  <w:tcW w:w="4486"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①信用记录查询的截止时点：信用记录查询的截止时点为本项目提交响应文件截止时间当日。②信用记录查询渠道：信用中国（www.creditchina.gov.cn）、中国政府采购网（www.ccgp.gov.cn）。③信用记录的查询：由协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1367"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中小企业声明函（以资格条件落实中小企业扶持政策时适用 ）</w:t>
                  </w:r>
                </w:p>
              </w:tc>
              <w:tc>
                <w:tcPr>
                  <w:tcW w:w="4486"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1367"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联合体协议（若有）</w:t>
                  </w:r>
                </w:p>
              </w:tc>
              <w:tc>
                <w:tcPr>
                  <w:tcW w:w="4486"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①采购文件接受联合体报价且供应商为联合体的，供应商应提供本协议；否则无须提供。②本协议由委托代理人签字或盖章的，应按照采购文件第六章载明的格式提供“单位负责人授权书”。</w:t>
                  </w:r>
                </w:p>
              </w:tc>
            </w:tr>
          </w:tbl>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注：根据协商文件第一章协商邀请“5.2特定资格条件”要求，允许供应商采用资格承诺制的并提供符合要求的资格承诺函，视为满足招标文件的资格要求。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362"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6.4</w:t>
            </w:r>
          </w:p>
        </w:tc>
        <w:tc>
          <w:tcPr>
            <w:tcW w:w="6494"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响应文件份数：</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正本 0 份、副本 0 份，电子文本（使用PDF格式）1 份。</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响应文件的编制要求详见本须知第6.5条“响应文件的格式”；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362"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6.6</w:t>
            </w:r>
          </w:p>
        </w:tc>
        <w:tc>
          <w:tcPr>
            <w:tcW w:w="6494"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最高限价：本次采购项目最高限价详见《采购标的一览表》。供应商报价超出最高限价者，按无效报价处理。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362"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6.7</w:t>
            </w:r>
          </w:p>
        </w:tc>
        <w:tc>
          <w:tcPr>
            <w:tcW w:w="6494"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响应有效期：提交响应文件截止时间结束后 90 日历日。</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有效期不足将导致其响应文件被拒绝。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362"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11.1</w:t>
            </w:r>
          </w:p>
        </w:tc>
        <w:tc>
          <w:tcPr>
            <w:tcW w:w="6494"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协商标准和方法：在保证本项目质量的前提下，与供应商商定合理的成交价格。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66"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362" w:type="dxa"/>
            <w:vAlign w:val="center"/>
          </w:tcPr>
          <w:p>
            <w:pPr>
              <w:jc w:val="center"/>
              <w:rPr>
                <w:rFonts w:hint="eastAsia" w:ascii="宋体" w:hAnsi="宋体" w:eastAsia="宋体" w:cs="宋体"/>
                <w:color w:val="auto"/>
                <w:sz w:val="24"/>
                <w:szCs w:val="24"/>
              </w:rPr>
            </w:pPr>
          </w:p>
        </w:tc>
        <w:tc>
          <w:tcPr>
            <w:tcW w:w="6494"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监督管理部门： 福建省财政厅政府采购监督管理办公室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362"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16.3</w:t>
            </w:r>
          </w:p>
        </w:tc>
        <w:tc>
          <w:tcPr>
            <w:tcW w:w="6494"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合同签订时限： 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1362" w:type="dxa"/>
            <w:vAlign w:val="center"/>
          </w:tcPr>
          <w:p>
            <w:pPr>
              <w:jc w:val="center"/>
              <w:rPr>
                <w:rFonts w:hint="eastAsia" w:ascii="宋体" w:hAnsi="宋体" w:eastAsia="宋体" w:cs="宋体"/>
                <w:color w:val="auto"/>
                <w:sz w:val="24"/>
                <w:szCs w:val="24"/>
              </w:rPr>
            </w:pPr>
          </w:p>
        </w:tc>
        <w:tc>
          <w:tcPr>
            <w:tcW w:w="6494"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财政部和福建省财政厅指定的政府采购信息发布媒体（以下简称：“指定媒体”）：</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（1）中国政府采购网，网址www.ccgp.gov.cn。</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（2）中国政府采购网福建分网（福建省政府采购网），网址zfcg.czt.fujian.gov.cn。</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※上述指定媒体的有关信息若不一致，应以中国政府采购网福建分网（福建省政府采购网）发布的为准。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1362" w:type="dxa"/>
            <w:vAlign w:val="center"/>
          </w:tcPr>
          <w:p>
            <w:pPr>
              <w:jc w:val="center"/>
              <w:rPr>
                <w:rFonts w:hint="eastAsia" w:ascii="宋体" w:hAnsi="宋体" w:eastAsia="宋体" w:cs="宋体"/>
                <w:color w:val="auto"/>
                <w:sz w:val="24"/>
                <w:szCs w:val="24"/>
              </w:rPr>
            </w:pPr>
          </w:p>
        </w:tc>
        <w:tc>
          <w:tcPr>
            <w:tcW w:w="6494"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采购代理服务费：</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本项目收取代理服务费</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代理服务费用收取对象：中标/成交供应商</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代理服务费收费标准：</w:t>
            </w:r>
            <w:r>
              <w:rPr>
                <w:rFonts w:hint="eastAsia" w:ascii="宋体" w:hAnsi="宋体" w:eastAsia="宋体" w:cs="宋体"/>
                <w:color w:val="auto"/>
                <w:sz w:val="24"/>
                <w:szCs w:val="24"/>
              </w:rPr>
              <w:t>服务费：A、本项目招标代理服务费由成交供应商支付，</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内若有冲突条款的，以本条规定为准。B、按照年度协议取费标准收费，以采购包为单位，以中标金额为计算基数，依据差额定率累进法计算后下浮30%收取：100(万元)以下费率标准为1.5%，100（万元）-500（万元）部分费率标准为1.1%，500（万元）-1000（万元）部分费率标准为0.8%。1000（万元）-5000（万元）部分费率标准为0.5%。</w:t>
            </w:r>
            <w:r>
              <w:rPr>
                <w:rFonts w:hint="eastAsia" w:ascii="宋体" w:hAnsi="宋体" w:eastAsia="宋体" w:cs="宋体"/>
                <w:color w:val="auto"/>
                <w:sz w:val="24"/>
                <w:szCs w:val="24"/>
              </w:rPr>
              <w:t>C、成交供应商应在领取中标通知书的同时按中标金额及服务费收费标准向代理机构缴纳服务费。（以下账号只能转中标服务费） 开户名：福建省承诚招标代理有限公司；开户行：中国工商银行福州市晋安支行； 账号：1402028109600026871。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1362" w:type="dxa"/>
            <w:vAlign w:val="center"/>
          </w:tcPr>
          <w:p>
            <w:pPr>
              <w:jc w:val="center"/>
              <w:rPr>
                <w:rFonts w:hint="eastAsia" w:ascii="宋体" w:hAnsi="宋体" w:eastAsia="宋体" w:cs="宋体"/>
                <w:color w:val="auto"/>
                <w:sz w:val="24"/>
                <w:szCs w:val="24"/>
              </w:rPr>
            </w:pPr>
          </w:p>
        </w:tc>
        <w:tc>
          <w:tcPr>
            <w:tcW w:w="6494"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其他事项：</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关于远程开标事宜，若供应商选择远程开标（不来开标现场），采购文件如有要求提供电子响应文件的，供应商应在投标截止时间前将电子响应文件送达开标指定地点（邮寄或他人代为送达均可）；供应商可远程线上解密（相关操作手册可查看福建省政府采购网首页操作指南），也可以携带CA证书到开标现场进行解密，选择携带CA证书并由代理机构进行解密的应在投标截止时间前到达开标现场，否则不予接收；远程开标的每个环节代理机构设定的操作时间均不少于5分钟，供应商应确保自身设施、设备、网络环境状况良好，在规定时间内及时完成开标的相应环节操作，若供应商未在规定时间内完成相应的操作，导致投标无效，由供应商自行承担责任。</w:t>
            </w:r>
          </w:p>
        </w:tc>
      </w:tr>
    </w:tbl>
    <w:p>
      <w:pPr>
        <w:pStyle w:val="9"/>
        <w:ind w:firstLine="480"/>
        <w:jc w:val="center"/>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二、协商须知前附表2</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759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关于电子采购活动的专门规定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09"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7597"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7597"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（1）电子采购活动的专门规定适用于本项目。。</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（2）将采购文件</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无 的内容修正为下列内容：</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无后适用本项目的电子采购活动。</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（3）将下列内容增列为采购文件的组成部分（以下简称：“增列内容”）适用本项目的电子采购活动，若增列内容与采购文件其他章节内容不一致，应以增列内容为准：</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①电子采购活动的具体操作流程以福建省政府采购网上公开信息系统设定的为准。</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②关于响应文件：</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a.供应商应按照福建省政府采购网上公开信息系统设定的评审节点编制电子响应文件，否则协商小组有权按照不利于供应商的内容进行认定。</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b.供应商应在协商时间前按照福建省政府采购网上公开信息系统设定的操作流程将电子响应文件1份上传至福建省政府采购网上公开信息系统，电子响应文件应与纸质响应文件保持一致，并以电子响应文件为准。电子响应文件的投标（响应）报价明细表、纸质响应文件的投标（响应）报价明细表、投标客户端的投标（响应）报价明细表应保持一致，并以投标客户端的投标（响应）报价明细表为准。</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c.若出现福建省政府采购网上公开信息系统设定的意外情形（如：系统故障等），经本项目监督管理部门同意使用纸质响应文件的，应以纸质响应文件为准。</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③关于证明材料或资料：</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a.采购文件要求原件的，供应商在响应文件中可提供复印件（含扫描件），但同时应准备好原件备查（未能在规定时间内提供原件核查的，将按不利于供应商进行评审）；响应文件要求复印件的，供应商在响应文件中提供原件、复印件（含扫描件）皆可；采购文件对原件、复印件未作要求的，供应商在响应文件中提供原件、复印件（含扫描件）皆可。</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b.除本增列内容第③点第c项规定情形外，若供应商提供注明“复印件无效”的证明材料或资料，其响应文件正本中应提供原件（协商小组将核对纸质响应文件正本，未提供原件的证明材料或资料将被视为无效）。</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④关于“全称”、“供应商代表签字”及“加盖单位公章”：</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a.在电子响应文件中，涉及“全称”和“供应商代表签字”的内容可使用打字录入方式完成。</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b.在电子响应文件中，涉及“加盖单位公章”的内容应使用供应商的CA证书完成。</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c.在电子响应文件中，若供应商按照本增列内容第④点第b项规定加盖其单位公章，则出现无全称、或供应商代表未签字等情形，不视为文件无效。</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⑤关于供应商的CA证书：</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a.参加协商活动的供应商代表务必携带供应商的CA证书。供应商的CA证书应能正常、有效使用，否则产生不利后果由供应商承担责任。</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b.供应商的CA证书可采用信封（包括但不限于：信封、档案袋、文件袋等）作为外包装进行单独包装。外包装密封、不密封皆可。</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c.供应商的CA证书或外包装应标记“项目名称、招标编号、供应商的全称”等内容，以方便识别、使用。</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d.供应商的CA证书应能正常、有效使用，否则产生不利后果由供应商承担责任。</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⑥其他：</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单一来源采购文件“第二章协商须知前附表”表2中“④关于“全称”、“供应商代表签字”及“加盖单位公章”：a.在电子响应文件中，涉及“全称”和“供应商代表签字”的内容可使用打字录入方式完成。”更正为“④关于“全称”、“单位负责人签字”、“供应商代表签字”及“加盖单位公章”：a.在电子响应文件中，涉及“全称”、“单位负责人签字”、和“供应商代表签字”的内容可使用打字录入方式完成”。</w:t>
            </w:r>
          </w:p>
        </w:tc>
      </w:tr>
    </w:tbl>
    <w:p>
      <w:pPr>
        <w:pStyle w:val="9"/>
        <w:rPr>
          <w:rFonts w:hint="eastAsia" w:ascii="宋体" w:hAnsi="宋体" w:eastAsia="宋体" w:cs="宋体"/>
          <w:color w:val="auto"/>
          <w:lang w:eastAsia="zh-CN"/>
        </w:rPr>
      </w:pPr>
      <w:r>
        <w:rPr>
          <w:rFonts w:hint="eastAsia" w:ascii="宋体" w:hAnsi="宋体" w:eastAsia="宋体" w:cs="宋体"/>
          <w:color w:val="auto"/>
        </w:rPr>
        <w:t xml:space="preserve"> </w:t>
      </w:r>
    </w:p>
    <w:p>
      <w:pPr>
        <w:pStyle w:val="9"/>
        <w:rPr>
          <w:rFonts w:hint="eastAsia" w:ascii="宋体" w:hAnsi="宋体" w:eastAsia="宋体" w:cs="宋体"/>
          <w:color w:val="auto"/>
        </w:rPr>
      </w:pPr>
      <w:r>
        <w:rPr>
          <w:rFonts w:hint="eastAsia" w:ascii="宋体" w:hAnsi="宋体" w:eastAsia="宋体" w:cs="宋体"/>
          <w:color w:val="auto"/>
        </w:rPr>
        <w:br w:type="page"/>
      </w:r>
    </w:p>
    <w:p>
      <w:pPr>
        <w:pStyle w:val="9"/>
        <w:jc w:val="center"/>
        <w:outlineLvl w:val="1"/>
        <w:rPr>
          <w:rFonts w:hint="eastAsia" w:ascii="宋体" w:hAnsi="宋体" w:eastAsia="宋体" w:cs="宋体"/>
          <w:color w:val="auto"/>
        </w:rPr>
      </w:pPr>
      <w:r>
        <w:rPr>
          <w:rFonts w:hint="eastAsia" w:ascii="宋体" w:hAnsi="宋体" w:eastAsia="宋体" w:cs="宋体"/>
          <w:b/>
          <w:color w:val="auto"/>
          <w:sz w:val="36"/>
        </w:rPr>
        <w:t>第三章 协商须知正文</w:t>
      </w:r>
    </w:p>
    <w:p>
      <w:pPr>
        <w:pStyle w:val="9"/>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一、总则</w:t>
      </w:r>
    </w:p>
    <w:p>
      <w:pPr>
        <w:pStyle w:val="9"/>
        <w:jc w:val="both"/>
        <w:rPr>
          <w:rFonts w:hint="eastAsia" w:ascii="宋体" w:hAnsi="宋体" w:eastAsia="宋体" w:cs="宋体"/>
          <w:color w:val="auto"/>
          <w:sz w:val="24"/>
          <w:szCs w:val="24"/>
        </w:rPr>
      </w:pPr>
      <w:r>
        <w:rPr>
          <w:rFonts w:hint="eastAsia" w:ascii="宋体" w:hAnsi="宋体" w:eastAsia="宋体" w:cs="宋体"/>
          <w:color w:val="auto"/>
          <w:sz w:val="24"/>
          <w:szCs w:val="24"/>
        </w:rPr>
        <w:t>1、适用范围</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1.1适用于采购文件载明项目的采购活动（以下简称：“本次采购活动”）。</w:t>
      </w:r>
    </w:p>
    <w:p>
      <w:pPr>
        <w:pStyle w:val="9"/>
        <w:jc w:val="both"/>
        <w:rPr>
          <w:rFonts w:hint="eastAsia" w:ascii="宋体" w:hAnsi="宋体" w:eastAsia="宋体" w:cs="宋体"/>
          <w:color w:val="auto"/>
          <w:sz w:val="24"/>
          <w:szCs w:val="24"/>
        </w:rPr>
      </w:pPr>
      <w:r>
        <w:rPr>
          <w:rFonts w:hint="eastAsia" w:ascii="宋体" w:hAnsi="宋体" w:eastAsia="宋体" w:cs="宋体"/>
          <w:color w:val="auto"/>
          <w:sz w:val="24"/>
          <w:szCs w:val="24"/>
        </w:rPr>
        <w:t>2、定义</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2.1“采购标的”指采购文件载明的需要采购的货物、服务或工程。</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2.2“采购方”指组织采购标的采购活动的采购人（自行采购的）或采购代理机构（代理采购的）。</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2.3“供应商”指采购文件第一章第4条被邀请参加本项目特定采购包协商的供应商。</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2.4“单位负责人”指单位法定代表人（供应商为法人的）或法律、法规规定代表单位行使职权的主要负责人（供应商为其他组织的）。</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2.5“供应商代表”指供应商（供应商为法人或其他组织的）的单位负责人或由其授权的委托代理人，即单位负责人授权书中载明的接受授权方。</w:t>
      </w:r>
    </w:p>
    <w:p>
      <w:pPr>
        <w:pStyle w:val="9"/>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二、供应商</w:t>
      </w:r>
    </w:p>
    <w:p>
      <w:pPr>
        <w:pStyle w:val="9"/>
        <w:jc w:val="both"/>
        <w:rPr>
          <w:rFonts w:hint="eastAsia" w:ascii="宋体" w:hAnsi="宋体" w:eastAsia="宋体" w:cs="宋体"/>
          <w:color w:val="auto"/>
          <w:sz w:val="24"/>
          <w:szCs w:val="24"/>
        </w:rPr>
      </w:pPr>
      <w:r>
        <w:rPr>
          <w:rFonts w:hint="eastAsia" w:ascii="宋体" w:hAnsi="宋体" w:eastAsia="宋体" w:cs="宋体"/>
          <w:color w:val="auto"/>
          <w:sz w:val="24"/>
          <w:szCs w:val="24"/>
        </w:rPr>
        <w:t>3、合格供应商</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3.1一般规定</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供应商对提供福建省政府采购供应商资格承诺函及所承诺事项的真实性、合法性及有效性负责，并已知晓如提供资格承诺函不实，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（2）供应商的资格要求：详见采购文件第一章《协商邀请》。</w:t>
      </w:r>
    </w:p>
    <w:p>
      <w:pPr>
        <w:pStyle w:val="9"/>
        <w:jc w:val="both"/>
        <w:rPr>
          <w:rFonts w:hint="eastAsia" w:ascii="宋体" w:hAnsi="宋体" w:eastAsia="宋体" w:cs="宋体"/>
          <w:color w:val="auto"/>
          <w:sz w:val="24"/>
          <w:szCs w:val="24"/>
        </w:rPr>
      </w:pPr>
      <w:r>
        <w:rPr>
          <w:rFonts w:hint="eastAsia" w:ascii="宋体" w:hAnsi="宋体" w:eastAsia="宋体" w:cs="宋体"/>
          <w:color w:val="auto"/>
          <w:sz w:val="24"/>
          <w:szCs w:val="24"/>
        </w:rPr>
        <w:t>4、参与协商的费用</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4.1 除采购文件另有规定外，无论协商的结果如何，供应商应自行承担其参加本项目协商所涉及的一切费用。</w:t>
      </w:r>
    </w:p>
    <w:p>
      <w:pPr>
        <w:pStyle w:val="9"/>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三、采购文件</w:t>
      </w:r>
    </w:p>
    <w:p>
      <w:pPr>
        <w:pStyle w:val="9"/>
        <w:jc w:val="both"/>
        <w:rPr>
          <w:rFonts w:hint="eastAsia" w:ascii="宋体" w:hAnsi="宋体" w:eastAsia="宋体" w:cs="宋体"/>
          <w:color w:val="auto"/>
          <w:sz w:val="24"/>
          <w:szCs w:val="24"/>
        </w:rPr>
      </w:pPr>
      <w:r>
        <w:rPr>
          <w:rFonts w:hint="eastAsia" w:ascii="宋体" w:hAnsi="宋体" w:eastAsia="宋体" w:cs="宋体"/>
          <w:color w:val="auto"/>
          <w:sz w:val="24"/>
          <w:szCs w:val="24"/>
        </w:rPr>
        <w:t>5、采购文件的组成</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5.1采购文件用以阐明所需项目协商程序和合同主要条款，由下列部分及在采购过程中发出的澄清或者修改文件组成：</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第一章 协商邀请</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第二章 协商须知前附表</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第三章 协商须知正文</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第四章 协商内容及要求</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第五章 政府采购合同</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第六章 响应文件格式</w:t>
      </w:r>
    </w:p>
    <w:p>
      <w:pPr>
        <w:pStyle w:val="9"/>
        <w:jc w:val="both"/>
        <w:rPr>
          <w:rFonts w:hint="eastAsia" w:ascii="宋体" w:hAnsi="宋体" w:eastAsia="宋体" w:cs="宋体"/>
          <w:color w:val="auto"/>
          <w:sz w:val="24"/>
          <w:szCs w:val="24"/>
        </w:rPr>
      </w:pPr>
      <w:r>
        <w:rPr>
          <w:rFonts w:hint="eastAsia" w:ascii="宋体" w:hAnsi="宋体" w:eastAsia="宋体" w:cs="宋体"/>
          <w:color w:val="auto"/>
          <w:sz w:val="24"/>
          <w:szCs w:val="24"/>
        </w:rPr>
        <w:t>5.2 采购文件的澄清或者修改</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5.2.1采购方对已发出的采购文件进行必要澄清或者修改的，将以更正公告通知供应商。澄清或者修改文件作为采购文件的组成部分。</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采购包1：最低评标价法</w:t>
      </w:r>
    </w:p>
    <w:p>
      <w:pPr>
        <w:pStyle w:val="9"/>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四、响应文件的编写</w:t>
      </w:r>
    </w:p>
    <w:p>
      <w:pPr>
        <w:pStyle w:val="9"/>
        <w:jc w:val="both"/>
        <w:rPr>
          <w:rFonts w:hint="eastAsia" w:ascii="宋体" w:hAnsi="宋体" w:eastAsia="宋体" w:cs="宋体"/>
          <w:color w:val="auto"/>
          <w:sz w:val="24"/>
          <w:szCs w:val="24"/>
        </w:rPr>
      </w:pPr>
      <w:r>
        <w:rPr>
          <w:rFonts w:hint="eastAsia" w:ascii="宋体" w:hAnsi="宋体" w:eastAsia="宋体" w:cs="宋体"/>
          <w:color w:val="auto"/>
          <w:sz w:val="24"/>
          <w:szCs w:val="24"/>
        </w:rPr>
        <w:t>6、响应文件</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6.1响应文件的编制</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（1）供应商应仔细阅读采购文件的所有内容，按照采购文件的要求编制响应文件。</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（2）响应文件应按照本章第6.2条规定编制其组成部分。</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（3）响应文件应满足采购文件提出的实质性要求和条件，并保证其所提交的全部资料是不可割离且真实、有效、准确、完整和不具有任何误导性的，否则造成不利后果由供应商承担责任。</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6.2 响应文件的组成：详见采购文件第六章《响应文件格式》。</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6.3响应文件的语言</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（1）除采购文件另有规定外，响应文件应使用中文文本，若有不同文本，以中文文本为准。</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6.4响应文件的份数：详见采购文件第二章《协商须知前附表》</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6.5响应文件的格式</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（1）除采购文件另有规定外，响应文件应使用采购文件第六章规定的格式。</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（2）除采购文件另有规定外，响应文件的正本和全部副本均应使用不能擦去的墨料或墨水打印、书写或复印，其中副本可用正本的完整复印件，并与正本保持一致（若不一致，以正本为准）。</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（3）除采购文件另有规定外，响应文件应使用我国法定计量单位，未列明时默认为我国法定计量单位。</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（4）响应文件应由供应商代表签字并加盖供应商的单位公章。若供应商代表为单位负责人授权的委托代理人，应提供“单位负责人授权书”。</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（5）响应文件应没有涂改或行间插字，除非这些改动是根据采购方的指示进行的，或是为改正响应人造成的应修改的错误而进行的。若有前述改动，应按照下列规定之一对改动处进行处理：</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①供应商代表签字确认；</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②加盖供应商的单位公章或校正章。</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6.6供应商报价</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（1）预算价作为最高限价。供应商报价超出最高限价者，按无效报价处理。</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（2）除采购文件另有规定外，响应文件应使用人民币作为计量货币。</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（3）除采购文件另有规定外，响应文件不能出现任何选择性的报价，即每一个采购包和品目号的采购标的都只能有一个报价。任何选择性的报价将导致响应文件无效。</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（4）供应商报价仅作为协商的参考，不得未经协商直接确定为成交价格。最后的成交价格应以协商后确定的价格为准。</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6.7响应有效期</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（1）响应文件从采购文件第一章所规定的提交响应文件截止时间之后开始生效，在协商须知前附表第5项所规定的期限内保持有效。</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（1）采购文件载明的响应有效期：详见采购文件第二章《协商须知前附表》。</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（2）响应文件承诺的响应有效期不得少于采购文件载明的响应有效期，否则响应文件无效。</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根据本次采购活动的需要，采购方可于响应有效期届满之前书面要求供应商延长响应有效期，供应商应在采购方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6.8 协商保证金：协商须知前附表若有要求提交协商保证金的，则按照下列条款执行</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（1）协商保证金作为供应商按照采购文件要求履行相应协商义务的约束及担保。</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（2）供应商以电子保函形式提交协商保证金的，保函的有效期应等于或长于电子响应文件承诺的报价有效期，否则报价无效。</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（3）提交</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①供应商以汇款形式缴纳协商保证金的，应从其银行账户（基本户）按照采购文件第二章《协商须知前附表》规定的方式向采购文件载明的协商保证金账户提交协商保证金，具体金额详见采购文件第一章。</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供应商以电子保函形式提交协商保证金的，可在采购文件载明的报价截止时间前通过福建省政府采购平台“保函服务”栏目办理电子保函并在电汇或银行转账单上注明（项目编号）；在报价截止时间之前将电子保函文件放入响应文件中，否则视为未提交协商保证金。</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③其他形式： 无</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（4）退还</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未成交的协商保证金将在结果公告发出之日起5个工作日内退回原账户。结果公告将作为采购方通知供应商可以办理退还协商保证金的书面形式。结果公告刊登之后，供应商应当及时向采购方提交或者确认清晰准确的银行账户信息、提交协商保证金收据凭证（如果有开具的话），以便采购方能够在规定时间内办理退还手续。由于供应商自身原因耽搁，造成协商保证金的退还时间超过5个工作日的，采购方不承担延后退还的责任。</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成交的协商保证金将在政府采购合同签订之日起5个工作日内退回原账户；签订之日以福建省政府采购网上公开信息系统记载为准。成交合同签订之后，成交供应商应当及时向采购方提交或者确认清晰准确的银行账户信息，并随附一份成交合同（原件或者复印件但要加盖成交供应商单位公章），以便采购方能够在规定时间内办理退还手续。由于成交供应商自身原因耽搁，造成协商保证金的退还时间超过5个工作日的，采购方不承担延后退还的责任。</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5）若出现本章第6.7条第（3）款规定情形，对于拒绝延长响应有效期的供应商，协商保证金仍可退还。对于接受延长响应有效期的供应商，相应延长协商保证金有效期，采购文件关于退还和不予退还协商保证金的规定继续适用。</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（6）有下列情形之一的，协商保证金将不予退还或通过保函进行索赔：</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①供应商提供虚假材料的；</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②除因不可抗力或本采购文件认可的情形以外，供应商不与采购人签订合同的；</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③未按照采购文件、响应文件的约定签订政府采购合同或提交履约保证金的；</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④法律、法规或其他规章制度或本采购文件中规定的其他没收保证金的情形；</w:t>
      </w:r>
    </w:p>
    <w:p>
      <w:pPr>
        <w:pStyle w:val="9"/>
        <w:jc w:val="both"/>
        <w:rPr>
          <w:rFonts w:hint="eastAsia" w:ascii="宋体" w:hAnsi="宋体" w:eastAsia="宋体" w:cs="宋体"/>
          <w:color w:val="auto"/>
          <w:sz w:val="24"/>
          <w:szCs w:val="24"/>
        </w:rPr>
      </w:pPr>
      <w:r>
        <w:rPr>
          <w:rFonts w:hint="eastAsia" w:ascii="宋体" w:hAnsi="宋体" w:eastAsia="宋体" w:cs="宋体"/>
          <w:color w:val="auto"/>
          <w:sz w:val="24"/>
          <w:szCs w:val="24"/>
        </w:rPr>
        <w:t>※若上述协商保证金不予退还情形给采购方造成损失，则供应商还要承担相应的赔偿责任。</w:t>
      </w:r>
    </w:p>
    <w:p>
      <w:pPr>
        <w:pStyle w:val="9"/>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五、响应文件的提交</w:t>
      </w:r>
    </w:p>
    <w:p>
      <w:pPr>
        <w:pStyle w:val="9"/>
        <w:jc w:val="both"/>
        <w:rPr>
          <w:rFonts w:hint="eastAsia" w:ascii="宋体" w:hAnsi="宋体" w:eastAsia="宋体" w:cs="宋体"/>
          <w:color w:val="auto"/>
          <w:sz w:val="24"/>
          <w:szCs w:val="24"/>
        </w:rPr>
      </w:pPr>
      <w:r>
        <w:rPr>
          <w:rFonts w:hint="eastAsia" w:ascii="宋体" w:hAnsi="宋体" w:eastAsia="宋体" w:cs="宋体"/>
          <w:color w:val="auto"/>
          <w:sz w:val="24"/>
          <w:szCs w:val="24"/>
        </w:rPr>
        <w:t>7. 响应文件的递交</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7.1 供应商应按照协商第一章规定的时间和地点递交响应文件。</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7.2 响应文件须由单位负责人或单位负责人正式授权的供应商代表递交，并由其参与本项目协商。</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7.3 供应商在提交响应文件截止时间前，可以对所提交的响应文件进行修改或者撤回，并书面通知采购方。修改的内容和撤回通知作为响应文件的组成部分。</w:t>
      </w:r>
    </w:p>
    <w:p>
      <w:pPr>
        <w:pStyle w:val="9"/>
        <w:jc w:val="both"/>
        <w:rPr>
          <w:rFonts w:hint="eastAsia" w:ascii="宋体" w:hAnsi="宋体" w:eastAsia="宋体" w:cs="宋体"/>
          <w:color w:val="auto"/>
          <w:sz w:val="24"/>
          <w:szCs w:val="24"/>
        </w:rPr>
      </w:pPr>
      <w:r>
        <w:rPr>
          <w:rFonts w:hint="eastAsia" w:ascii="宋体" w:hAnsi="宋体" w:eastAsia="宋体" w:cs="宋体"/>
          <w:color w:val="auto"/>
          <w:sz w:val="24"/>
          <w:szCs w:val="24"/>
        </w:rPr>
        <w:t>8. 响应文件未在协商邀请规定的截止时间前送达的，采购方将根据项目情况依法另行组织采购或延长响应文件提交截止时间。</w:t>
      </w:r>
    </w:p>
    <w:p>
      <w:pPr>
        <w:pStyle w:val="9"/>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六、协商</w:t>
      </w:r>
    </w:p>
    <w:p>
      <w:pPr>
        <w:pStyle w:val="9"/>
        <w:jc w:val="both"/>
        <w:rPr>
          <w:rFonts w:hint="eastAsia" w:ascii="宋体" w:hAnsi="宋体" w:eastAsia="宋体" w:cs="宋体"/>
          <w:color w:val="auto"/>
          <w:sz w:val="24"/>
          <w:szCs w:val="24"/>
        </w:rPr>
      </w:pPr>
      <w:r>
        <w:rPr>
          <w:rFonts w:hint="eastAsia" w:ascii="宋体" w:hAnsi="宋体" w:eastAsia="宋体" w:cs="宋体"/>
          <w:color w:val="auto"/>
          <w:sz w:val="24"/>
          <w:szCs w:val="24"/>
        </w:rPr>
        <w:t>9. 协商小组</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9.1 采购方根据采购项目的特点依法组织具有相关经验的专业人员组建协商小组并在提交响应文件截止时间后的适当时间里对响应文件进行审查、评估、和供应商进行协商，并做出授予合同的建议。</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9.2协商小组</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由采购人代表和评审专家两部分共7人组成，其中由福建省政府采购评审专家库产生的评审专家5人，由采购人派出的采购人代表2人。</w:t>
      </w:r>
    </w:p>
    <w:p>
      <w:pPr>
        <w:pStyle w:val="9"/>
        <w:jc w:val="both"/>
        <w:rPr>
          <w:rFonts w:hint="eastAsia" w:ascii="宋体" w:hAnsi="宋体" w:eastAsia="宋体" w:cs="宋体"/>
          <w:color w:val="auto"/>
          <w:sz w:val="24"/>
          <w:szCs w:val="24"/>
        </w:rPr>
      </w:pPr>
      <w:r>
        <w:rPr>
          <w:rFonts w:hint="eastAsia" w:ascii="宋体" w:hAnsi="宋体" w:eastAsia="宋体" w:cs="宋体"/>
          <w:color w:val="auto"/>
          <w:sz w:val="24"/>
          <w:szCs w:val="24"/>
        </w:rPr>
        <w:t>10. 文件审查</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10.1 协商小组对响应文件进行审查。</w:t>
      </w:r>
    </w:p>
    <w:p>
      <w:pPr>
        <w:pStyle w:val="9"/>
        <w:jc w:val="both"/>
        <w:rPr>
          <w:rFonts w:hint="eastAsia" w:ascii="宋体" w:hAnsi="宋体" w:eastAsia="宋体" w:cs="宋体"/>
          <w:color w:val="auto"/>
          <w:sz w:val="24"/>
          <w:szCs w:val="24"/>
        </w:rPr>
      </w:pPr>
      <w:r>
        <w:rPr>
          <w:rFonts w:hint="eastAsia" w:ascii="宋体" w:hAnsi="宋体" w:eastAsia="宋体" w:cs="宋体"/>
          <w:color w:val="auto"/>
          <w:sz w:val="24"/>
          <w:szCs w:val="24"/>
        </w:rPr>
        <w:t>11. 协商并确定成交价格</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11.1 在项目预算范围内，协商小组与供应商就价格进行协商，在保证采购项目质量的前提下，确定合理的成交价格。</w:t>
      </w:r>
    </w:p>
    <w:p>
      <w:pPr>
        <w:pStyle w:val="9"/>
        <w:jc w:val="both"/>
        <w:rPr>
          <w:rFonts w:hint="eastAsia" w:ascii="宋体" w:hAnsi="宋体" w:eastAsia="宋体" w:cs="宋体"/>
          <w:color w:val="auto"/>
          <w:sz w:val="24"/>
          <w:szCs w:val="24"/>
        </w:rPr>
      </w:pPr>
      <w:r>
        <w:rPr>
          <w:rFonts w:hint="eastAsia" w:ascii="宋体" w:hAnsi="宋体" w:eastAsia="宋体" w:cs="宋体"/>
          <w:color w:val="auto"/>
          <w:sz w:val="24"/>
          <w:szCs w:val="24"/>
        </w:rPr>
        <w:t>12. 协商终止</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12.1 出现下列情形之一的，采购方应当终止采购活动，发布项目终止公告并说明原因，重新开展采购活动：</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(1)因情况变化，不再符合规定的单一来源采购方式适用情形的；</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(3)报价超过采购预算。</w:t>
      </w:r>
    </w:p>
    <w:p>
      <w:pPr>
        <w:pStyle w:val="9"/>
        <w:jc w:val="both"/>
        <w:rPr>
          <w:rFonts w:hint="eastAsia" w:ascii="宋体" w:hAnsi="宋体" w:eastAsia="宋体" w:cs="宋体"/>
          <w:color w:val="auto"/>
          <w:sz w:val="24"/>
          <w:szCs w:val="24"/>
        </w:rPr>
      </w:pPr>
      <w:r>
        <w:rPr>
          <w:rFonts w:hint="eastAsia" w:ascii="宋体" w:hAnsi="宋体" w:eastAsia="宋体" w:cs="宋体"/>
          <w:color w:val="auto"/>
          <w:sz w:val="24"/>
          <w:szCs w:val="24"/>
        </w:rPr>
        <w:t>13. 项目取消</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在采购活动中因重大变故，采购任务取消的，采购方应当终止采购活动，通知所有参加采购活动的供应商，并将项目实施情况和采购任务取消原因报送本级财政部门。</w:t>
      </w:r>
    </w:p>
    <w:p>
      <w:pPr>
        <w:pStyle w:val="9"/>
        <w:jc w:val="both"/>
        <w:rPr>
          <w:rFonts w:hint="eastAsia" w:ascii="宋体" w:hAnsi="宋体" w:eastAsia="宋体" w:cs="宋体"/>
          <w:color w:val="auto"/>
          <w:sz w:val="24"/>
          <w:szCs w:val="24"/>
        </w:rPr>
      </w:pPr>
      <w:r>
        <w:rPr>
          <w:rFonts w:hint="eastAsia" w:ascii="宋体" w:hAnsi="宋体" w:eastAsia="宋体" w:cs="宋体"/>
          <w:color w:val="auto"/>
          <w:sz w:val="24"/>
          <w:szCs w:val="24"/>
        </w:rPr>
        <w:t>14. 保密要求</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14.1 协商小组以及与协商工作有关的人员对协商情况以及协商过程中获悉的国家秘密、商业秘密应当保密。</w:t>
      </w:r>
    </w:p>
    <w:p>
      <w:pPr>
        <w:pStyle w:val="9"/>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七、成交与政府采购合同</w:t>
      </w:r>
    </w:p>
    <w:p>
      <w:pPr>
        <w:pStyle w:val="9"/>
        <w:jc w:val="both"/>
        <w:rPr>
          <w:rFonts w:hint="eastAsia" w:ascii="宋体" w:hAnsi="宋体" w:eastAsia="宋体" w:cs="宋体"/>
          <w:color w:val="auto"/>
          <w:sz w:val="24"/>
          <w:szCs w:val="24"/>
        </w:rPr>
      </w:pPr>
      <w:r>
        <w:rPr>
          <w:rFonts w:hint="eastAsia" w:ascii="宋体" w:hAnsi="宋体" w:eastAsia="宋体" w:cs="宋体"/>
          <w:color w:val="auto"/>
          <w:sz w:val="24"/>
          <w:szCs w:val="24"/>
        </w:rPr>
        <w:t>15. 成交</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15.1 成交结果信息的公布</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 成交供应商确定后2个工作日内，采购方应将成交结果信息（含采购文件）在采购文件载明的指定媒体上以结果公告的形式发布成交结果。</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 结果公告的公告期限为１个工作日。</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15.2 成交通知</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 结果公告发布的同时，采购方将以书面形式向成交供应商发出成交通知书。</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 成交通知书对采购人和成交供应商具有同等法律效力。成交通知书发出后，成交供应商放弃成交的，应依法承担法律责任。</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 成交通知书是合同文件的组成部分。</w:t>
      </w:r>
    </w:p>
    <w:p>
      <w:pPr>
        <w:pStyle w:val="9"/>
        <w:jc w:val="both"/>
        <w:rPr>
          <w:rFonts w:hint="eastAsia" w:ascii="宋体" w:hAnsi="宋体" w:eastAsia="宋体" w:cs="宋体"/>
          <w:color w:val="auto"/>
          <w:sz w:val="24"/>
          <w:szCs w:val="24"/>
        </w:rPr>
      </w:pPr>
      <w:r>
        <w:rPr>
          <w:rFonts w:hint="eastAsia" w:ascii="宋体" w:hAnsi="宋体" w:eastAsia="宋体" w:cs="宋体"/>
          <w:color w:val="auto"/>
          <w:sz w:val="24"/>
          <w:szCs w:val="24"/>
        </w:rPr>
        <w:t>16. 政府采购合同</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16.1履约保证金（若有）：成交供应商在收到成交通知书后，应按照采购文件的规定，向采购人提交履约保证金，具体见协商须知前附表。成交供应商没有按照本章规定提交履约保证金的，视为放弃成交资格。</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16.2 签订依据：成交通知书、采购文件、成交供应商的响应文件及其补充的响应文件等均为签订政府采购合同的依据。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16.3 合同签订时限：详见须知前附表。</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16.4 补充合同：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16.5合同公告：采购人自政府采购合同签订之日起2个工作日内，将本项目政府采购合同在财政部门指定的媒体上公告，但政府采购合同中涉及国家秘密、商业秘密的内容除外。</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16.6政府采购合同的履行、违约责任和解决争议的方法等适用民法典。</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16.7成交供应商在政府采购合同履行过程中应遵守有关法律、法规和规章的强制性规定（即使前述强制性规定有可能在采购文件中未予列明）。</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16.8成交供应商有下列情形之一的，应依法承担违约责任：</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（1）在成交后，无正当理由不与采购人签订合同的；</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（2）在履行期限届满前，明确表示或以自己的行为表明不履行合同义务的；</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（3）迟延履行合同，经催告后在合理期限内仍未履行；</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（4）有违反法律、法规相关规定的其他违约行为致使不能实现合同目的；</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（5）将合同转包，或采取分包方式履行合同的。</w:t>
      </w:r>
    </w:p>
    <w:p>
      <w:pPr>
        <w:pStyle w:val="9"/>
        <w:jc w:val="both"/>
        <w:rPr>
          <w:rFonts w:hint="eastAsia" w:ascii="宋体" w:hAnsi="宋体" w:eastAsia="宋体" w:cs="宋体"/>
          <w:color w:val="auto"/>
          <w:sz w:val="24"/>
          <w:szCs w:val="24"/>
        </w:rPr>
      </w:pPr>
      <w:r>
        <w:rPr>
          <w:rFonts w:hint="eastAsia" w:ascii="宋体" w:hAnsi="宋体" w:eastAsia="宋体" w:cs="宋体"/>
          <w:color w:val="auto"/>
          <w:sz w:val="24"/>
          <w:szCs w:val="24"/>
        </w:rPr>
        <w:t>17. 供应商须保证采购人在使用该标的或其任何一部分时不受到第三方关于侵犯专利权、商标权或工业设计权等知识产权的指控。如果任何第三方提出侵权指控与采购人无关，供应商须与第三方交涉并承担可能发生的责任与一切费用。如采购人因此而遭致损失的，供应商应赔偿该损失。</w:t>
      </w:r>
    </w:p>
    <w:p>
      <w:pPr>
        <w:pStyle w:val="9"/>
        <w:jc w:val="both"/>
        <w:rPr>
          <w:rFonts w:hint="eastAsia" w:ascii="宋体" w:hAnsi="宋体" w:eastAsia="宋体" w:cs="宋体"/>
          <w:color w:val="auto"/>
          <w:sz w:val="24"/>
          <w:szCs w:val="24"/>
        </w:rPr>
      </w:pPr>
      <w:r>
        <w:rPr>
          <w:rFonts w:hint="eastAsia" w:ascii="宋体" w:hAnsi="宋体" w:eastAsia="宋体" w:cs="宋体"/>
          <w:color w:val="auto"/>
          <w:sz w:val="24"/>
          <w:szCs w:val="24"/>
        </w:rPr>
        <w:t>18. 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pPr>
        <w:pStyle w:val="9"/>
        <w:rPr>
          <w:rFonts w:hint="eastAsia" w:ascii="宋体" w:hAnsi="宋体" w:eastAsia="宋体" w:cs="宋体"/>
          <w:color w:val="auto"/>
          <w:lang w:eastAsia="zh-CN"/>
        </w:rPr>
      </w:pPr>
      <w:r>
        <w:rPr>
          <w:rFonts w:hint="eastAsia" w:ascii="宋体" w:hAnsi="宋体" w:eastAsia="宋体" w:cs="宋体"/>
          <w:color w:val="auto"/>
        </w:rPr>
        <w:t xml:space="preserve"> </w:t>
      </w:r>
    </w:p>
    <w:p>
      <w:pPr>
        <w:pStyle w:val="9"/>
        <w:rPr>
          <w:rFonts w:hint="eastAsia" w:ascii="宋体" w:hAnsi="宋体" w:eastAsia="宋体" w:cs="宋体"/>
          <w:color w:val="auto"/>
        </w:rPr>
      </w:pPr>
      <w:r>
        <w:rPr>
          <w:rFonts w:hint="eastAsia" w:ascii="宋体" w:hAnsi="宋体" w:eastAsia="宋体" w:cs="宋体"/>
          <w:color w:val="auto"/>
        </w:rPr>
        <w:br w:type="page"/>
      </w:r>
    </w:p>
    <w:p>
      <w:pPr>
        <w:pStyle w:val="9"/>
        <w:jc w:val="center"/>
        <w:outlineLvl w:val="1"/>
        <w:rPr>
          <w:rFonts w:hint="eastAsia" w:ascii="宋体" w:hAnsi="宋体" w:eastAsia="宋体" w:cs="宋体"/>
          <w:color w:val="auto"/>
        </w:rPr>
      </w:pPr>
      <w:r>
        <w:rPr>
          <w:rFonts w:hint="eastAsia" w:ascii="宋体" w:hAnsi="宋体" w:eastAsia="宋体" w:cs="宋体"/>
          <w:b/>
          <w:color w:val="auto"/>
          <w:sz w:val="36"/>
        </w:rPr>
        <w:t>第四章 协商内容及要求</w:t>
      </w:r>
    </w:p>
    <w:p>
      <w:pPr>
        <w:pStyle w:val="9"/>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一、项目概况</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本项目为放疗系统（螺旋断层放射治疗系统）采购项目</w:t>
      </w:r>
      <w:r>
        <w:rPr>
          <w:rFonts w:hint="eastAsia" w:ascii="宋体" w:hAnsi="宋体" w:eastAsia="宋体" w:cs="宋体"/>
          <w:color w:val="auto"/>
          <w:sz w:val="24"/>
          <w:szCs w:val="24"/>
        </w:rPr>
        <w:t>。</w:t>
      </w:r>
    </w:p>
    <w:p>
      <w:pPr>
        <w:pStyle w:val="9"/>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二、技术要求</w:t>
      </w:r>
    </w:p>
    <w:p>
      <w:pPr>
        <w:pStyle w:val="9"/>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w:t>
      </w:r>
      <w:r>
        <w:rPr>
          <w:rFonts w:hint="eastAsia" w:ascii="宋体" w:hAnsi="宋体" w:eastAsia="宋体" w:cs="宋体"/>
          <w:color w:val="auto"/>
          <w:sz w:val="24"/>
          <w:szCs w:val="24"/>
        </w:rPr>
        <w:t>本项均为不允许负偏离的实质性要求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0"/>
        <w:gridCol w:w="3790"/>
        <w:gridCol w:w="3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3788" w:type="dxa"/>
          </w:tcPr>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设备技术要求</w:t>
            </w:r>
          </w:p>
        </w:tc>
        <w:tc>
          <w:tcPr>
            <w:tcW w:w="3192" w:type="dxa"/>
          </w:tcPr>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一</w:t>
            </w:r>
          </w:p>
        </w:tc>
        <w:tc>
          <w:tcPr>
            <w:tcW w:w="3788" w:type="dxa"/>
          </w:tcPr>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放射治疗系统</w:t>
            </w:r>
          </w:p>
        </w:tc>
        <w:tc>
          <w:tcPr>
            <w:tcW w:w="3192" w:type="dxa"/>
          </w:tcPr>
          <w:p>
            <w:pPr>
              <w:rPr>
                <w:rFonts w:hint="eastAsia" w:ascii="宋体" w:hAnsi="宋体" w:eastAsia="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p>
        </w:tc>
        <w:tc>
          <w:tcPr>
            <w:tcW w:w="3788" w:type="dxa"/>
          </w:tcPr>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主机核心结构基本要求</w:t>
            </w:r>
          </w:p>
        </w:tc>
        <w:tc>
          <w:tcPr>
            <w:tcW w:w="3192" w:type="dxa"/>
          </w:tcPr>
          <w:p>
            <w:pPr>
              <w:rPr>
                <w:rFonts w:hint="eastAsia" w:ascii="宋体" w:hAnsi="宋体" w:eastAsia="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设备类型</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所投设备必须具备螺旋CT或四维CBCT成像功能，且必须为2022年后在国内首次注册上市的高端放射治疗系统。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机架结构</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环形机架，可支持加速器射束绕机架中心360度连续旋转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加速管类型</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驻波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1.4</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加速器去均整块技术（FFF模式）</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微波功率系统</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磁控管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1.6</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微波功率 </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≥3MW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1.7*</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一次摆位长靶区照射范围</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不小于60cm X 40cm（长X宽）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1.8</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一次摆位多靶区照射能力</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1.9</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治疗模式</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具备多弧容积调强放疗或螺旋断层放疗模式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1.10</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计算机控制系统</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数字化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1.11</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治疗安全性</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加速器治疗系统及成像系统等移动部件应隐藏于机架中，避免与治疗床或患者的碰撞风险。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1.12</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射束屏蔽系统</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机架内应安装射束屏蔽系统以降低机房内散射线保护患者，并降低机房射线防护要求。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1.13</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电子枪</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2</w:t>
            </w:r>
          </w:p>
        </w:tc>
        <w:tc>
          <w:tcPr>
            <w:tcW w:w="3788" w:type="dxa"/>
          </w:tcPr>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X线射线束特性:</w:t>
            </w:r>
          </w:p>
        </w:tc>
        <w:tc>
          <w:tcPr>
            <w:tcW w:w="3192" w:type="dxa"/>
          </w:tcPr>
          <w:p>
            <w:pPr>
              <w:rPr>
                <w:rFonts w:hint="eastAsia" w:ascii="宋体" w:hAnsi="宋体" w:eastAsia="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2.1</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X线能量</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≥6MV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2.2*</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X线常规剂量率（等中心）</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≥850MU/min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2.3</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X线剂量率稳定性（在2min内变化）</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2.4</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靶</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一体化固定靶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2.5*</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射野半影</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2.6</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X线泄漏</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在垂直于射野中心轴并通过等中心的平面内，最大射野外，辐射≤0.3%；射野内，准直器闭合時，辐射 ≤0.5%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p>
        </w:tc>
        <w:tc>
          <w:tcPr>
            <w:tcW w:w="3788" w:type="dxa"/>
          </w:tcPr>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剂量监测系统</w:t>
            </w:r>
          </w:p>
        </w:tc>
        <w:tc>
          <w:tcPr>
            <w:tcW w:w="3192" w:type="dxa"/>
          </w:tcPr>
          <w:p>
            <w:pPr>
              <w:rPr>
                <w:rFonts w:hint="eastAsia" w:ascii="宋体" w:hAnsi="宋体" w:eastAsia="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3.1</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电离室结构</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采用独立双通道全封闭电离室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3.2</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电离室剂量精度</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3.3</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电离室剂量线性度</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3.4</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设备安全连锁系统</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具有多重安全联锁装置。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4</w:t>
            </w:r>
          </w:p>
        </w:tc>
        <w:tc>
          <w:tcPr>
            <w:tcW w:w="3788" w:type="dxa"/>
          </w:tcPr>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多叶准直器系统（MLC）</w:t>
            </w:r>
          </w:p>
        </w:tc>
        <w:tc>
          <w:tcPr>
            <w:tcW w:w="3192" w:type="dxa"/>
          </w:tcPr>
          <w:p>
            <w:pPr>
              <w:rPr>
                <w:rFonts w:hint="eastAsia" w:ascii="宋体" w:hAnsi="宋体" w:eastAsia="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4.1</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叶片数量</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≥60片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4.2*</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叶片驱动机制</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气动式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4.3*</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单个叶片在等中心平面的最小投影宽度</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≤6.5mm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4.4</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单个叶片运动能力</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可完全穿过射野中线至对侧,头脚方向无旋转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4.5*</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叶片开闭状态切换</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≤30ms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4.6</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叶片间漏射</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4.7</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叶片的验证</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实时的叶片开关状态验证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4.8</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叶片调强时可产生的最小射野（IMRT分辨率）（mm×mm ）（在等中心处）</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≤25×6.25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4.9</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等中心射野尺寸</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2.5cmX0.625cm至5.0cmX 40cm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4.10</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叶片厚度（mm）</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4.11</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初级准直器厚度（mm）</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≥130mm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5</w:t>
            </w:r>
          </w:p>
        </w:tc>
        <w:tc>
          <w:tcPr>
            <w:tcW w:w="3788" w:type="dxa"/>
          </w:tcPr>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机械运动系统</w:t>
            </w:r>
          </w:p>
        </w:tc>
        <w:tc>
          <w:tcPr>
            <w:tcW w:w="3192" w:type="dxa"/>
          </w:tcPr>
          <w:p>
            <w:pPr>
              <w:rPr>
                <w:rFonts w:hint="eastAsia" w:ascii="宋体" w:hAnsi="宋体" w:eastAsia="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5.1</w:t>
            </w:r>
          </w:p>
        </w:tc>
        <w:tc>
          <w:tcPr>
            <w:tcW w:w="3788"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机架孔径（cm）</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5.2*</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机架旋转</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可沿同一方向360°连续旋转运动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5.3</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机架旋转精度</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5.4*</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等中心精度</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≤0.4mm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5.5</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源轴距（SAD）（cm）</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5.6*</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机架最大旋转速度</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≥10RPM（圈/分钟）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5.7</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等中心高度（距离治疗室地面）</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≤113cm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6</w:t>
            </w:r>
          </w:p>
        </w:tc>
        <w:tc>
          <w:tcPr>
            <w:tcW w:w="3788" w:type="dxa"/>
          </w:tcPr>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治疗床系统</w:t>
            </w:r>
          </w:p>
        </w:tc>
        <w:tc>
          <w:tcPr>
            <w:tcW w:w="3192" w:type="dxa"/>
          </w:tcPr>
          <w:p>
            <w:pPr>
              <w:rPr>
                <w:rFonts w:hint="eastAsia" w:ascii="宋体" w:hAnsi="宋体" w:eastAsia="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6.1</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运动控制</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调速电机控制，可无级调速运动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6.2</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负载能力</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200KG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6.3</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治疗床面板</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碳纤维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6.4</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床面运动方式</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可在垂直、前后、左右六个方向运动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6.5</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床面最大运动速度（mm/sec，Y轴方向）</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6.6</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治疗床运动重复性精度（mm）</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6.7</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治疗床运动定位精度（mm）</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6.8</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垂直最大移动距离（mm）</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6.9</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前后（水平）最大移动范围（mm）</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6.10</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左右移动范围（mm）</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6.11</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手动控制</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除了由电机控制运动之外，提供的治疗床运动均能由手动方式控制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7A</w:t>
            </w:r>
          </w:p>
        </w:tc>
        <w:tc>
          <w:tcPr>
            <w:tcW w:w="3788" w:type="dxa"/>
          </w:tcPr>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MV影像引导系统</w:t>
            </w:r>
          </w:p>
        </w:tc>
        <w:tc>
          <w:tcPr>
            <w:tcW w:w="3192" w:type="dxa"/>
          </w:tcPr>
          <w:p>
            <w:pPr>
              <w:rPr>
                <w:rFonts w:hint="eastAsia" w:ascii="宋体" w:hAnsi="宋体" w:eastAsia="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7.1</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影像引导系统</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MV螺旋CT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7.2</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成像射束类型</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扇形束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7.3</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探测器类型</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电离室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7.4</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成像分辨率</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≥512×512（0.76mm像素）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7.5</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空间（对比）分辨率(IEC Xf x Zf)</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1.6mm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7.6</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密度分辨率（软组织对比度） </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≥3% for 30mm 物体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7.7</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图像噪声</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7.8</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图像均匀性</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≤25HU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7.9</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等中心处FOV（cm）</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7.10</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射线束特性</w:t>
            </w:r>
          </w:p>
        </w:tc>
        <w:tc>
          <w:tcPr>
            <w:tcW w:w="3192" w:type="dxa"/>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7.10.1</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成像射线束</w:t>
            </w:r>
          </w:p>
        </w:tc>
        <w:tc>
          <w:tcPr>
            <w:tcW w:w="3192" w:type="dxa"/>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7.10.1.1</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X线能量（MV）</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7.10.1.2</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成像X线焦点（mm）</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7.10.1.3</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可用扫描厚度（mm）</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1,2,3,4,6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7.10.1.4</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患者接收单次MVCT的剂量（cGy）</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7.11</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图像配准方式</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手动或自动，软组织或骨性配准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7.12</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图像重建算法</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滤波反投影；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7.13</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图像重建时间</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实时；在图像采集时逐层重建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7.14</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源到探测器的距离</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140cm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7B</w:t>
            </w:r>
          </w:p>
        </w:tc>
        <w:tc>
          <w:tcPr>
            <w:tcW w:w="3788" w:type="dxa"/>
          </w:tcPr>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KV影像引导系统</w:t>
            </w:r>
          </w:p>
        </w:tc>
        <w:tc>
          <w:tcPr>
            <w:tcW w:w="3192" w:type="dxa"/>
          </w:tcPr>
          <w:p>
            <w:pPr>
              <w:rPr>
                <w:rFonts w:hint="eastAsia" w:ascii="宋体" w:hAnsi="宋体" w:eastAsia="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7.1</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成像方式</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连续螺旋断层成像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7.2</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热容量</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1.5MHu (1.1MJ)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7.3</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热交换器</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2.4KW 油-空气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7.4</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X射线管电压</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100KV、120KV、140KV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7.5</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X射线管电流</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80mA、100mA、125mA、160mA、200mA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7.6</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过滤器</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1mm 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7.7</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焦点大小</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0.6mm x 0.6mm or 1.2mm x 1.2mm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7.8</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焦点到等中心距离</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1040mm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7.9</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探测器</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平板探测器 CsI: 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7.10</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像素矩阵(IEC Xf x Zf)</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512 x 512 像素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7.11</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探测器有效面积</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432 mm x 432 mm，2880 x 2880 像素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7.12</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探测器有效面积在等中心处投影</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288 mm x 288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7.13</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每个像素点面积</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0.15 mm x 0.15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7.14</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等中心到探测器距离</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512mm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7.15</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影像显示模式</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持续扫描，实时影像重建与显示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7.16</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单次采集曝光时间</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恒定5ms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7.17</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单次最大扫描长度</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25cm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7.18</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视野大小(FOV)</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44cm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7.19</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最大扫描速度</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0.44cm/sec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7.20</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影像均匀性</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±25HU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7.21</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低对比度分辨率</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20mm物体为2%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8</w:t>
            </w:r>
          </w:p>
        </w:tc>
        <w:tc>
          <w:tcPr>
            <w:tcW w:w="3788" w:type="dxa"/>
          </w:tcPr>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螺旋断层调强功能</w:t>
            </w:r>
          </w:p>
        </w:tc>
        <w:tc>
          <w:tcPr>
            <w:tcW w:w="3192" w:type="dxa"/>
          </w:tcPr>
          <w:p>
            <w:pPr>
              <w:rPr>
                <w:rFonts w:hint="eastAsia" w:ascii="宋体" w:hAnsi="宋体" w:eastAsia="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8.1</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螺旋断层调强放疗模式</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治疗中机架连续螺旋运动，射线从360°方向经超高速二元光栅调制后对肿瘤靶区实施照射。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8.2</w:t>
            </w:r>
          </w:p>
        </w:tc>
        <w:tc>
          <w:tcPr>
            <w:tcW w:w="3788"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治疗床运动方式</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治疗过程中，治疗床搭载患者匀速步进运动，速度由计划自动设置。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8.3</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单次计划最大照射范围</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不小于60cm X 40cm（长X宽）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9</w:t>
            </w:r>
          </w:p>
        </w:tc>
        <w:tc>
          <w:tcPr>
            <w:tcW w:w="3788" w:type="dxa"/>
          </w:tcPr>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激光定位灯</w:t>
            </w:r>
          </w:p>
        </w:tc>
        <w:tc>
          <w:tcPr>
            <w:tcW w:w="3192" w:type="dxa"/>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9.1</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固定激光灯2个和可移动激光定位灯5个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9.2</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定位精度（mm ）</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≤±0.25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9.3</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定位范围（cm）</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0 - 40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9.4</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移动速度（mm/s）</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可变，0.2 - 100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二、</w:t>
            </w:r>
          </w:p>
        </w:tc>
        <w:tc>
          <w:tcPr>
            <w:tcW w:w="3788" w:type="dxa"/>
          </w:tcPr>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计算机控制系统</w:t>
            </w:r>
          </w:p>
        </w:tc>
        <w:tc>
          <w:tcPr>
            <w:tcW w:w="3192" w:type="dxa"/>
          </w:tcPr>
          <w:p>
            <w:pPr>
              <w:rPr>
                <w:rFonts w:hint="eastAsia" w:ascii="宋体" w:hAnsi="宋体" w:eastAsia="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p>
        </w:tc>
        <w:tc>
          <w:tcPr>
            <w:tcW w:w="3788" w:type="dxa"/>
          </w:tcPr>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操作工作站</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工作站硬件配置</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1.1.1</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处理器</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优于四核“Intel Xeon” 2GHz 处理器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1.1.2</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内存（GB）</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1.1.3</w:t>
            </w:r>
          </w:p>
        </w:tc>
        <w:tc>
          <w:tcPr>
            <w:tcW w:w="3788"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硬盘（GB）</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1.1.4</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显示器尺寸（"）</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1.1.5</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操作系统</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正版microsoft windows操作系统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1.1.6</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网络接口</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两个千兆以太网口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软件功能要求</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1.2.1</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图像采集/重建</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最短可以6秒内完成机架旋转360度,采集图像并同步进行图像重建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1.2.2</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图像处理</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有视图管理工具栏等,包括：窗宽/窗位调节,放大/缩小，编辑/处理等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1.2.3</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图像配准</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可以手动和自动进行计划CT图像和验证MV/KVCT图像配准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1.2.4</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操作监控系统</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全数字化控制系统，实时监控加速器主要参数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三、</w:t>
            </w:r>
          </w:p>
        </w:tc>
        <w:tc>
          <w:tcPr>
            <w:tcW w:w="3788" w:type="dxa"/>
          </w:tcPr>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治疗计划系统</w:t>
            </w:r>
          </w:p>
        </w:tc>
        <w:tc>
          <w:tcPr>
            <w:tcW w:w="3192" w:type="dxa"/>
          </w:tcPr>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p>
        </w:tc>
        <w:tc>
          <w:tcPr>
            <w:tcW w:w="3788" w:type="dxa"/>
          </w:tcPr>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计划工作站</w:t>
            </w:r>
          </w:p>
        </w:tc>
        <w:tc>
          <w:tcPr>
            <w:tcW w:w="3192"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1.1</w:t>
            </w:r>
          </w:p>
        </w:tc>
        <w:tc>
          <w:tcPr>
            <w:tcW w:w="3788"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工作站数量</w:t>
            </w:r>
          </w:p>
        </w:tc>
        <w:tc>
          <w:tcPr>
            <w:tcW w:w="3192"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1.2</w:t>
            </w:r>
          </w:p>
        </w:tc>
        <w:tc>
          <w:tcPr>
            <w:tcW w:w="3788"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工作站硬件配置（不低于以下配置）</w:t>
            </w:r>
          </w:p>
        </w:tc>
        <w:tc>
          <w:tcPr>
            <w:tcW w:w="3192"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1.2.1</w:t>
            </w:r>
          </w:p>
        </w:tc>
        <w:tc>
          <w:tcPr>
            <w:tcW w:w="3788"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处理器</w:t>
            </w:r>
          </w:p>
        </w:tc>
        <w:tc>
          <w:tcPr>
            <w:tcW w:w="3192"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不低于IntelXeon E5-260v3(X2)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1.2.2</w:t>
            </w:r>
          </w:p>
        </w:tc>
        <w:tc>
          <w:tcPr>
            <w:tcW w:w="3788"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内存（GB）</w:t>
            </w:r>
          </w:p>
        </w:tc>
        <w:tc>
          <w:tcPr>
            <w:tcW w:w="3192"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1.2.3</w:t>
            </w:r>
          </w:p>
        </w:tc>
        <w:tc>
          <w:tcPr>
            <w:tcW w:w="3788"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硬盘（GB）</w:t>
            </w:r>
          </w:p>
        </w:tc>
        <w:tc>
          <w:tcPr>
            <w:tcW w:w="3192"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1.2.4</w:t>
            </w:r>
          </w:p>
        </w:tc>
        <w:tc>
          <w:tcPr>
            <w:tcW w:w="3788"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显示器尺寸（"）</w:t>
            </w:r>
          </w:p>
        </w:tc>
        <w:tc>
          <w:tcPr>
            <w:tcW w:w="3192"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1.2.5</w:t>
            </w:r>
          </w:p>
        </w:tc>
        <w:tc>
          <w:tcPr>
            <w:tcW w:w="3788"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操作系统</w:t>
            </w:r>
          </w:p>
        </w:tc>
        <w:tc>
          <w:tcPr>
            <w:tcW w:w="3192"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正版microsoft window10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1.2.6</w:t>
            </w:r>
          </w:p>
        </w:tc>
        <w:tc>
          <w:tcPr>
            <w:tcW w:w="3788"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网络接口</w:t>
            </w:r>
          </w:p>
        </w:tc>
        <w:tc>
          <w:tcPr>
            <w:tcW w:w="3192"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千兆以太网口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1.3</w:t>
            </w:r>
          </w:p>
        </w:tc>
        <w:tc>
          <w:tcPr>
            <w:tcW w:w="3788"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软件功能要求</w:t>
            </w:r>
          </w:p>
        </w:tc>
        <w:tc>
          <w:tcPr>
            <w:tcW w:w="3192"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1.3.1</w:t>
            </w:r>
          </w:p>
        </w:tc>
        <w:tc>
          <w:tcPr>
            <w:tcW w:w="3788"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轮廓勾画</w:t>
            </w:r>
          </w:p>
        </w:tc>
        <w:tc>
          <w:tcPr>
            <w:tcW w:w="3192"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具备各器官轮廓勾画或修改等功能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1.3.1.1</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创建VOI</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系统支持计划中创建超过200个VOI。单个 VOI 可同时包含实体轮廓和空心轮廓。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1.3.1.2</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自动内插勾画</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在影像层上创建一个轮廓，在另一个非相邻影像层上创建一个轮廓。系统将使用线性内插自动插值中间轮廓。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1.3.1.3</w:t>
            </w:r>
          </w:p>
        </w:tc>
        <w:tc>
          <w:tcPr>
            <w:tcW w:w="3788" w:type="dxa"/>
          </w:tcPr>
          <w:p>
            <w:pPr>
              <w:adjustRightInd w:val="0"/>
              <w:snapToGrid w:val="0"/>
              <w:spacing w:line="288" w:lineRule="auto"/>
              <w:rPr>
                <w:rFonts w:hint="eastAsia" w:ascii="宋体" w:hAnsi="宋体" w:eastAsia="宋体" w:cs="宋体"/>
                <w:color w:val="auto"/>
                <w:sz w:val="24"/>
                <w:szCs w:val="24"/>
              </w:rPr>
            </w:pPr>
            <w:r>
              <w:rPr>
                <w:rFonts w:hint="eastAsia" w:ascii="宋体" w:hAnsi="宋体" w:eastAsia="宋体" w:cs="宋体"/>
                <w:color w:val="auto"/>
                <w:sz w:val="24"/>
                <w:szCs w:val="24"/>
              </w:rPr>
              <w:t>勾画笔</w:t>
            </w:r>
          </w:p>
        </w:tc>
        <w:tc>
          <w:tcPr>
            <w:tcW w:w="3192"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1.3.1.4</w:t>
            </w:r>
          </w:p>
        </w:tc>
        <w:tc>
          <w:tcPr>
            <w:tcW w:w="3788" w:type="dxa"/>
          </w:tcPr>
          <w:p>
            <w:pPr>
              <w:adjustRightInd w:val="0"/>
              <w:snapToGrid w:val="0"/>
              <w:spacing w:line="288" w:lineRule="auto"/>
              <w:rPr>
                <w:rFonts w:hint="eastAsia" w:ascii="宋体" w:hAnsi="宋体" w:eastAsia="宋体" w:cs="宋体"/>
                <w:color w:val="auto"/>
                <w:sz w:val="24"/>
                <w:szCs w:val="24"/>
              </w:rPr>
            </w:pPr>
            <w:r>
              <w:rPr>
                <w:rFonts w:hint="eastAsia" w:ascii="宋体" w:hAnsi="宋体" w:eastAsia="宋体" w:cs="宋体"/>
                <w:color w:val="auto"/>
                <w:sz w:val="24"/>
                <w:szCs w:val="24"/>
              </w:rPr>
              <w:t>线段勾画</w:t>
            </w:r>
          </w:p>
        </w:tc>
        <w:tc>
          <w:tcPr>
            <w:tcW w:w="3192"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1.3.1.5</w:t>
            </w:r>
          </w:p>
        </w:tc>
        <w:tc>
          <w:tcPr>
            <w:tcW w:w="3788" w:type="dxa"/>
          </w:tcPr>
          <w:p>
            <w:pPr>
              <w:adjustRightInd w:val="0"/>
              <w:snapToGrid w:val="0"/>
              <w:spacing w:line="288" w:lineRule="auto"/>
              <w:rPr>
                <w:rFonts w:hint="eastAsia" w:ascii="宋体" w:hAnsi="宋体" w:eastAsia="宋体" w:cs="宋体"/>
                <w:color w:val="auto"/>
                <w:sz w:val="24"/>
                <w:szCs w:val="24"/>
              </w:rPr>
            </w:pPr>
            <w:r>
              <w:rPr>
                <w:rFonts w:hint="eastAsia" w:ascii="宋体" w:hAnsi="宋体" w:eastAsia="宋体" w:cs="宋体"/>
                <w:color w:val="auto"/>
                <w:sz w:val="24"/>
                <w:szCs w:val="24"/>
              </w:rPr>
              <w:t>圆形工具</w:t>
            </w:r>
          </w:p>
        </w:tc>
        <w:tc>
          <w:tcPr>
            <w:tcW w:w="3192"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1.3.1.6</w:t>
            </w:r>
          </w:p>
        </w:tc>
        <w:tc>
          <w:tcPr>
            <w:tcW w:w="3788" w:type="dxa"/>
          </w:tcPr>
          <w:p>
            <w:pPr>
              <w:adjustRightInd w:val="0"/>
              <w:snapToGrid w:val="0"/>
              <w:spacing w:line="288" w:lineRule="auto"/>
              <w:rPr>
                <w:rFonts w:hint="eastAsia" w:ascii="宋体" w:hAnsi="宋体" w:eastAsia="宋体" w:cs="宋体"/>
                <w:color w:val="auto"/>
                <w:sz w:val="24"/>
                <w:szCs w:val="24"/>
              </w:rPr>
            </w:pPr>
            <w:r>
              <w:rPr>
                <w:rFonts w:hint="eastAsia" w:ascii="宋体" w:hAnsi="宋体" w:eastAsia="宋体" w:cs="宋体"/>
                <w:color w:val="auto"/>
                <w:sz w:val="24"/>
                <w:szCs w:val="24"/>
              </w:rPr>
              <w:t>碰撞工具</w:t>
            </w:r>
          </w:p>
        </w:tc>
        <w:tc>
          <w:tcPr>
            <w:tcW w:w="3192"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1.3.1.7</w:t>
            </w:r>
          </w:p>
        </w:tc>
        <w:tc>
          <w:tcPr>
            <w:tcW w:w="3788" w:type="dxa"/>
          </w:tcPr>
          <w:p>
            <w:pPr>
              <w:adjustRightInd w:val="0"/>
              <w:snapToGrid w:val="0"/>
              <w:spacing w:line="288" w:lineRule="auto"/>
              <w:rPr>
                <w:rFonts w:hint="eastAsia" w:ascii="宋体" w:hAnsi="宋体" w:eastAsia="宋体" w:cs="宋体"/>
                <w:color w:val="auto"/>
                <w:sz w:val="24"/>
                <w:szCs w:val="24"/>
              </w:rPr>
            </w:pPr>
            <w:r>
              <w:rPr>
                <w:rFonts w:hint="eastAsia" w:ascii="宋体" w:hAnsi="宋体" w:eastAsia="宋体" w:cs="宋体"/>
                <w:color w:val="auto"/>
                <w:sz w:val="24"/>
                <w:szCs w:val="24"/>
              </w:rPr>
              <w:t>3D魔术勾画</w:t>
            </w:r>
          </w:p>
        </w:tc>
        <w:tc>
          <w:tcPr>
            <w:tcW w:w="3192"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1.3.1.8</w:t>
            </w:r>
          </w:p>
        </w:tc>
        <w:tc>
          <w:tcPr>
            <w:tcW w:w="3788" w:type="dxa"/>
          </w:tcPr>
          <w:p>
            <w:pPr>
              <w:adjustRightInd w:val="0"/>
              <w:snapToGrid w:val="0"/>
              <w:spacing w:line="288" w:lineRule="auto"/>
              <w:rPr>
                <w:rFonts w:hint="eastAsia" w:ascii="宋体" w:hAnsi="宋体" w:eastAsia="宋体" w:cs="宋体"/>
                <w:color w:val="auto"/>
                <w:sz w:val="24"/>
                <w:szCs w:val="24"/>
              </w:rPr>
            </w:pPr>
            <w:r>
              <w:rPr>
                <w:rFonts w:hint="eastAsia" w:ascii="宋体" w:hAnsi="宋体" w:eastAsia="宋体" w:cs="宋体"/>
                <w:color w:val="auto"/>
                <w:sz w:val="24"/>
                <w:szCs w:val="24"/>
              </w:rPr>
              <w:t>2D魔术勾画</w:t>
            </w:r>
          </w:p>
        </w:tc>
        <w:tc>
          <w:tcPr>
            <w:tcW w:w="3192"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1.3.1.9</w:t>
            </w:r>
          </w:p>
        </w:tc>
        <w:tc>
          <w:tcPr>
            <w:tcW w:w="3788" w:type="dxa"/>
          </w:tcPr>
          <w:p>
            <w:pPr>
              <w:adjustRightInd w:val="0"/>
              <w:snapToGrid w:val="0"/>
              <w:spacing w:line="288" w:lineRule="auto"/>
              <w:rPr>
                <w:rFonts w:hint="eastAsia" w:ascii="宋体" w:hAnsi="宋体" w:eastAsia="宋体" w:cs="宋体"/>
                <w:color w:val="auto"/>
                <w:sz w:val="24"/>
                <w:szCs w:val="24"/>
              </w:rPr>
            </w:pPr>
            <w:r>
              <w:rPr>
                <w:rFonts w:hint="eastAsia" w:ascii="宋体" w:hAnsi="宋体" w:eastAsia="宋体" w:cs="宋体"/>
                <w:color w:val="auto"/>
                <w:sz w:val="24"/>
                <w:szCs w:val="24"/>
              </w:rPr>
              <w:t>移动和调整控制点</w:t>
            </w:r>
          </w:p>
        </w:tc>
        <w:tc>
          <w:tcPr>
            <w:tcW w:w="3192"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1.3.1.10</w:t>
            </w:r>
          </w:p>
        </w:tc>
        <w:tc>
          <w:tcPr>
            <w:tcW w:w="3788" w:type="dxa"/>
          </w:tcPr>
          <w:p>
            <w:pPr>
              <w:adjustRightInd w:val="0"/>
              <w:snapToGrid w:val="0"/>
              <w:spacing w:line="288" w:lineRule="auto"/>
              <w:rPr>
                <w:rFonts w:hint="eastAsia" w:ascii="宋体" w:hAnsi="宋体" w:eastAsia="宋体" w:cs="宋体"/>
                <w:color w:val="auto"/>
                <w:sz w:val="24"/>
                <w:szCs w:val="24"/>
              </w:rPr>
            </w:pPr>
            <w:r>
              <w:rPr>
                <w:rFonts w:hint="eastAsia" w:ascii="宋体" w:hAnsi="宋体" w:eastAsia="宋体" w:cs="宋体"/>
                <w:color w:val="auto"/>
                <w:sz w:val="24"/>
                <w:szCs w:val="24"/>
              </w:rPr>
              <w:t>VOI 运算</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处理现有 VOI 和创建新 VOI 的工具。可按顺序分步进行多个 VOI 运算以生成复杂结果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1.3.2</w:t>
            </w:r>
          </w:p>
        </w:tc>
        <w:tc>
          <w:tcPr>
            <w:tcW w:w="3788"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图像配准功能</w:t>
            </w:r>
          </w:p>
        </w:tc>
        <w:tc>
          <w:tcPr>
            <w:tcW w:w="3192"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支持CT、PET、MR等图像配准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1.3.2.1</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Seed Point Registration（种子点配准）</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通过放置和修改种子点，不使用强度数据。执行配准变换时，通过旋转和平移最大限度地缩小相应种子点之间的 RMS 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1.3.2.2</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刚性影像配准</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基于图像数据的相对强度应用计算，将来自两个图像的公共信息最大化到一个体积中，并对主影像系列和次级影像系列执行自动配准。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1.3.2</w:t>
            </w:r>
          </w:p>
        </w:tc>
        <w:tc>
          <w:tcPr>
            <w:tcW w:w="3788"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计划设计</w:t>
            </w:r>
          </w:p>
        </w:tc>
        <w:tc>
          <w:tcPr>
            <w:tcW w:w="3192"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1.3.2.1</w:t>
            </w:r>
          </w:p>
        </w:tc>
        <w:tc>
          <w:tcPr>
            <w:tcW w:w="3788"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逆向调强计划</w:t>
            </w:r>
          </w:p>
        </w:tc>
        <w:tc>
          <w:tcPr>
            <w:tcW w:w="3192"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1.3.2.2</w:t>
            </w:r>
          </w:p>
        </w:tc>
        <w:tc>
          <w:tcPr>
            <w:tcW w:w="3788"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射野宽度选择</w:t>
            </w:r>
          </w:p>
        </w:tc>
        <w:tc>
          <w:tcPr>
            <w:tcW w:w="3192"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1.3.2.3</w:t>
            </w:r>
          </w:p>
        </w:tc>
        <w:tc>
          <w:tcPr>
            <w:tcW w:w="3788"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螺距值选择</w:t>
            </w:r>
          </w:p>
        </w:tc>
        <w:tc>
          <w:tcPr>
            <w:tcW w:w="3192"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1.3.2.4</w:t>
            </w:r>
          </w:p>
        </w:tc>
        <w:tc>
          <w:tcPr>
            <w:tcW w:w="3788"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高/低剂量百分体积约束函数</w:t>
            </w:r>
          </w:p>
        </w:tc>
        <w:tc>
          <w:tcPr>
            <w:tcW w:w="3192"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1.3.2.5</w:t>
            </w:r>
          </w:p>
        </w:tc>
        <w:tc>
          <w:tcPr>
            <w:tcW w:w="3788"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多叶光栅MLC动态调强</w:t>
            </w:r>
          </w:p>
        </w:tc>
        <w:tc>
          <w:tcPr>
            <w:tcW w:w="3192"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1.3.2.6</w:t>
            </w:r>
          </w:p>
        </w:tc>
        <w:tc>
          <w:tcPr>
            <w:tcW w:w="3788"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根据调强计划自动生成子野序列和机架旋转速度</w:t>
            </w:r>
          </w:p>
        </w:tc>
        <w:tc>
          <w:tcPr>
            <w:tcW w:w="3192"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1.3.2.7</w:t>
            </w:r>
          </w:p>
        </w:tc>
        <w:tc>
          <w:tcPr>
            <w:tcW w:w="3788"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剂量算法</w:t>
            </w:r>
          </w:p>
        </w:tc>
        <w:tc>
          <w:tcPr>
            <w:tcW w:w="3192"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卷积CCC算法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1.3.2.8</w:t>
            </w:r>
          </w:p>
        </w:tc>
        <w:tc>
          <w:tcPr>
            <w:tcW w:w="3788"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剂量分布图转移到体模</w:t>
            </w:r>
          </w:p>
        </w:tc>
        <w:tc>
          <w:tcPr>
            <w:tcW w:w="3192"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1.3.3</w:t>
            </w:r>
          </w:p>
        </w:tc>
        <w:tc>
          <w:tcPr>
            <w:tcW w:w="3788"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计划视图工具</w:t>
            </w:r>
          </w:p>
        </w:tc>
        <w:tc>
          <w:tcPr>
            <w:tcW w:w="3192"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1.3.3.1</w:t>
            </w:r>
          </w:p>
        </w:tc>
        <w:tc>
          <w:tcPr>
            <w:tcW w:w="3788"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四视窗显示</w:t>
            </w:r>
          </w:p>
        </w:tc>
        <w:tc>
          <w:tcPr>
            <w:tcW w:w="3192"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1.3.3.2</w:t>
            </w:r>
          </w:p>
        </w:tc>
        <w:tc>
          <w:tcPr>
            <w:tcW w:w="3788"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横断面、矢状面、冠状面视图</w:t>
            </w:r>
          </w:p>
        </w:tc>
        <w:tc>
          <w:tcPr>
            <w:tcW w:w="3192"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1.3.3.3</w:t>
            </w:r>
          </w:p>
        </w:tc>
        <w:tc>
          <w:tcPr>
            <w:tcW w:w="3788"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视窗属性可变</w:t>
            </w:r>
          </w:p>
        </w:tc>
        <w:tc>
          <w:tcPr>
            <w:tcW w:w="3192"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1.3.3.4</w:t>
            </w:r>
          </w:p>
        </w:tc>
        <w:tc>
          <w:tcPr>
            <w:tcW w:w="3788"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显示选择：</w:t>
            </w:r>
          </w:p>
        </w:tc>
        <w:tc>
          <w:tcPr>
            <w:tcW w:w="3192"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改变颜色、透明度和虚实；开关轮廓；窗宽、窗位调节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1.3.3.5</w:t>
            </w:r>
          </w:p>
        </w:tc>
        <w:tc>
          <w:tcPr>
            <w:tcW w:w="3788"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患者方向</w:t>
            </w:r>
          </w:p>
        </w:tc>
        <w:tc>
          <w:tcPr>
            <w:tcW w:w="3192"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1.3.3.6</w:t>
            </w:r>
          </w:p>
        </w:tc>
        <w:tc>
          <w:tcPr>
            <w:tcW w:w="3788"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显示绝对剂量</w:t>
            </w:r>
          </w:p>
        </w:tc>
        <w:tc>
          <w:tcPr>
            <w:tcW w:w="3192"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1.3.3.7</w:t>
            </w:r>
          </w:p>
        </w:tc>
        <w:tc>
          <w:tcPr>
            <w:tcW w:w="3788"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所有显示可旋转和放大</w:t>
            </w:r>
          </w:p>
        </w:tc>
        <w:tc>
          <w:tcPr>
            <w:tcW w:w="3192"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1.3.4</w:t>
            </w:r>
          </w:p>
        </w:tc>
        <w:tc>
          <w:tcPr>
            <w:tcW w:w="3788"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叠加算法逐点修正CT密度值</w:t>
            </w:r>
          </w:p>
        </w:tc>
        <w:tc>
          <w:tcPr>
            <w:tcW w:w="3192"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1.3.5</w:t>
            </w:r>
          </w:p>
        </w:tc>
        <w:tc>
          <w:tcPr>
            <w:tcW w:w="3788"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患者模型的三维体积重建</w:t>
            </w:r>
          </w:p>
        </w:tc>
        <w:tc>
          <w:tcPr>
            <w:tcW w:w="3192"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支持非等层厚方式、非等层间距扫描方式、分次检查合并功能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1.3.6</w:t>
            </w:r>
          </w:p>
        </w:tc>
        <w:tc>
          <w:tcPr>
            <w:tcW w:w="3788"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患者录入和轮廓勾画</w:t>
            </w:r>
          </w:p>
        </w:tc>
        <w:tc>
          <w:tcPr>
            <w:tcW w:w="3192"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逐点和连续勾画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1.3.7</w:t>
            </w:r>
          </w:p>
        </w:tc>
        <w:tc>
          <w:tcPr>
            <w:tcW w:w="3788"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实时交互显示</w:t>
            </w:r>
          </w:p>
        </w:tc>
        <w:tc>
          <w:tcPr>
            <w:tcW w:w="3192"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1.3.8</w:t>
            </w:r>
          </w:p>
        </w:tc>
        <w:tc>
          <w:tcPr>
            <w:tcW w:w="3788"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图像灰度</w:t>
            </w:r>
          </w:p>
        </w:tc>
        <w:tc>
          <w:tcPr>
            <w:tcW w:w="3192"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可任意调整，预设3种窗宽窗位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1.3.9</w:t>
            </w:r>
          </w:p>
        </w:tc>
        <w:tc>
          <w:tcPr>
            <w:tcW w:w="3788"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计划输出</w:t>
            </w:r>
          </w:p>
        </w:tc>
        <w:tc>
          <w:tcPr>
            <w:tcW w:w="3192"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支持硬拷贝到打印机/绘图仪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bookmarkStart w:id="4" w:name="_Hlk147848665"/>
            <w:r>
              <w:rPr>
                <w:rFonts w:hint="eastAsia" w:ascii="宋体" w:hAnsi="宋体" w:eastAsia="宋体" w:cs="宋体"/>
                <w:color w:val="auto"/>
                <w:sz w:val="24"/>
                <w:szCs w:val="24"/>
              </w:rPr>
              <w:t>1.3.10</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计划评估</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可以进行DVH的计算和显示，包括：积分和微分DVH的计算，能同时显示单/多个器官的DVH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1.3.11</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调强图像显示与处理</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用户界面要求，有视图管理工具栏、图像编辑功能和定位匹配功能。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1.3.12</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剂量验证</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可以实现剂量验证功能，即对实际照射的剂量分布与理论的剂量分布进行评估和分析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1.3.13</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治疗计划模型的建立</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出厂前完成加速器的数据采集拟合和建模的工作</w:t>
            </w: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2</w:t>
            </w:r>
          </w:p>
        </w:tc>
        <w:tc>
          <w:tcPr>
            <w:tcW w:w="3788" w:type="dxa"/>
          </w:tcPr>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VoLO计划优化算法和剂量计算功能</w:t>
            </w:r>
          </w:p>
        </w:tc>
        <w:tc>
          <w:tcPr>
            <w:tcW w:w="3192" w:type="dxa"/>
          </w:tcPr>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使用高性能GPU图形处理硬件，更快速、更便捷的交互设计治疗计划。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b/>
                <w:bCs/>
                <w:color w:val="auto"/>
                <w:sz w:val="24"/>
                <w:szCs w:val="24"/>
              </w:rPr>
              <w:t>3</w:t>
            </w:r>
          </w:p>
        </w:tc>
        <w:tc>
          <w:tcPr>
            <w:tcW w:w="3788" w:type="dxa"/>
          </w:tcPr>
          <w:p>
            <w:pPr>
              <w:rPr>
                <w:rFonts w:hint="eastAsia" w:ascii="宋体" w:hAnsi="宋体" w:eastAsia="宋体" w:cs="宋体"/>
                <w:color w:val="auto"/>
                <w:sz w:val="24"/>
                <w:szCs w:val="24"/>
              </w:rPr>
            </w:pPr>
            <w:r>
              <w:rPr>
                <w:rFonts w:hint="eastAsia" w:ascii="宋体" w:hAnsi="宋体" w:eastAsia="宋体" w:cs="宋体"/>
                <w:b/>
                <w:bCs/>
                <w:color w:val="auto"/>
                <w:sz w:val="24"/>
                <w:szCs w:val="24"/>
              </w:rPr>
              <w:t>网络连接与传输</w:t>
            </w:r>
          </w:p>
        </w:tc>
        <w:tc>
          <w:tcPr>
            <w:tcW w:w="3192" w:type="dxa"/>
          </w:tcPr>
          <w:p>
            <w:pPr>
              <w:rPr>
                <w:rFonts w:hint="eastAsia" w:ascii="宋体" w:hAnsi="宋体" w:eastAsia="宋体" w:cs="宋体"/>
                <w:color w:val="auto"/>
                <w:sz w:val="24"/>
                <w:szCs w:val="24"/>
              </w:rPr>
            </w:pPr>
            <w:r>
              <w:rPr>
                <w:rFonts w:hint="eastAsia" w:ascii="宋体" w:hAnsi="宋体" w:eastAsia="宋体" w:cs="宋体"/>
                <w:b/>
                <w:bCs/>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3.1</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DICOM 3.0接口</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系统可接受符合DICOM3.0协议的CT图像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3.2</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DICOM-RT接口</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系统可接受第三方系统（TPS）的轮廓线等数据（RT Structure）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b/>
                <w:bCs/>
                <w:color w:val="auto"/>
                <w:sz w:val="24"/>
                <w:szCs w:val="24"/>
              </w:rPr>
              <w:t>四、</w:t>
            </w:r>
          </w:p>
        </w:tc>
        <w:tc>
          <w:tcPr>
            <w:tcW w:w="3788" w:type="dxa"/>
          </w:tcPr>
          <w:p>
            <w:pPr>
              <w:rPr>
                <w:rFonts w:hint="eastAsia" w:ascii="宋体" w:hAnsi="宋体" w:eastAsia="宋体" w:cs="宋体"/>
                <w:color w:val="auto"/>
                <w:sz w:val="24"/>
                <w:szCs w:val="24"/>
              </w:rPr>
            </w:pPr>
            <w:r>
              <w:rPr>
                <w:rFonts w:hint="eastAsia" w:ascii="宋体" w:hAnsi="宋体" w:eastAsia="宋体" w:cs="宋体"/>
                <w:b/>
                <w:bCs/>
                <w:color w:val="auto"/>
                <w:sz w:val="24"/>
                <w:szCs w:val="24"/>
              </w:rPr>
              <w:t>数据管理系统</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b/>
                <w:bCs/>
                <w:color w:val="auto"/>
                <w:sz w:val="24"/>
                <w:szCs w:val="24"/>
              </w:rPr>
              <w:t>1</w:t>
            </w:r>
          </w:p>
        </w:tc>
        <w:tc>
          <w:tcPr>
            <w:tcW w:w="3788" w:type="dxa"/>
          </w:tcPr>
          <w:p>
            <w:pPr>
              <w:rPr>
                <w:rFonts w:hint="eastAsia" w:ascii="宋体" w:hAnsi="宋体" w:eastAsia="宋体" w:cs="宋体"/>
                <w:color w:val="auto"/>
                <w:sz w:val="24"/>
                <w:szCs w:val="24"/>
              </w:rPr>
            </w:pPr>
            <w:r>
              <w:rPr>
                <w:rFonts w:hint="eastAsia" w:ascii="宋体" w:hAnsi="宋体" w:eastAsia="宋体" w:cs="宋体"/>
                <w:b/>
                <w:bCs/>
                <w:color w:val="auto"/>
                <w:sz w:val="24"/>
                <w:szCs w:val="24"/>
              </w:rPr>
              <w:t>iDMS系统</w:t>
            </w:r>
          </w:p>
        </w:tc>
        <w:tc>
          <w:tcPr>
            <w:tcW w:w="3192" w:type="dxa"/>
          </w:tcPr>
          <w:p>
            <w:pPr>
              <w:rPr>
                <w:rFonts w:hint="eastAsia" w:ascii="宋体" w:hAnsi="宋体" w:eastAsia="宋体" w:cs="宋体"/>
                <w:color w:val="auto"/>
                <w:sz w:val="24"/>
                <w:szCs w:val="24"/>
              </w:rPr>
            </w:pPr>
            <w:r>
              <w:rPr>
                <w:rFonts w:hint="eastAsia" w:ascii="宋体" w:hAnsi="宋体" w:eastAsia="宋体" w:cs="宋体"/>
                <w:b/>
                <w:bCs/>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硬件配置</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1.1.1</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CPU</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不低于Intel Xeon E5-2620v3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1.1.2</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内存（GB）</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1.1.3</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C盘（操作系统和应用软件）</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≥2TB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1.1.4</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D盘（患者数据）</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≥1.2TB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1.1.5</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E盘（备份数据）</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≥4TB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1.1.6</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网络端口</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两个千兆端口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1.1.7</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冗余电源（UPS）</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1.1.8</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操作系统</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微软Windows服务器2012 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1.1.9</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数据库</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微软SQL服务器2014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软件功能要求</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1.2.1</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影像浏览和输入</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1.2.1.1</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浏览存储的DICOM影像列表</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1.2.1.2</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删除已存储的DICOM影像序列</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1.2.1.3</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从硬盘下周DICOM影像序列</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1.2.1.4</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导入并关联已存储患者的DICOM影像</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1.2.1.5</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注册新的影像设备以便输入</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1.2.2</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系统数据管理工具</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1.2.2.1</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浏览系统事件</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1.2.2.2</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管理DICOM Hosts</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1.2.2.3</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浏览和设计系统登录和链接政策</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1.2.2.4</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管理密码锁</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1.2.2.5</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管理系统备份和数据库事件</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1.2.2.6</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生成和升级组织架构信息</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1.2.2.7</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现实和管理数据存储路径</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1.2.2.8</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注册扫描仪</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1.2.2.9</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浏览数据档案</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1.2.3</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患者数据存储/恢复</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1.2.3.1</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浏览激活患者和已归档患者记录</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1.2.3.2</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储存/恢复患者记录</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1.2.3.3</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输入，覆盖，下载和删除患者数据</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1.2.3.4</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浏览患者记录的追踪记录</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五</w:t>
            </w:r>
          </w:p>
        </w:tc>
        <w:tc>
          <w:tcPr>
            <w:tcW w:w="3788" w:type="dxa"/>
          </w:tcPr>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系统选配</w:t>
            </w:r>
          </w:p>
        </w:tc>
        <w:tc>
          <w:tcPr>
            <w:tcW w:w="3192" w:type="dxa"/>
          </w:tcPr>
          <w:p>
            <w:pPr>
              <w:rPr>
                <w:rFonts w:hint="eastAsia" w:ascii="宋体" w:hAnsi="宋体" w:eastAsia="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p>
        </w:tc>
        <w:tc>
          <w:tcPr>
            <w:tcW w:w="3788" w:type="dxa"/>
          </w:tcPr>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高精度治疗模式（1cm）</w:t>
            </w:r>
          </w:p>
        </w:tc>
        <w:tc>
          <w:tcPr>
            <w:tcW w:w="3192" w:type="dxa"/>
          </w:tcPr>
          <w:p>
            <w:pPr>
              <w:rPr>
                <w:rFonts w:hint="eastAsia" w:ascii="宋体" w:hAnsi="宋体" w:eastAsia="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射野宽度</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多靶点治疗能力</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非等中心照射</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p>
        </w:tc>
        <w:tc>
          <w:tcPr>
            <w:tcW w:w="3788" w:type="dxa"/>
            <w:noWrap/>
          </w:tcPr>
          <w:p>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OIS网络接口软件包</w:t>
            </w:r>
          </w:p>
        </w:tc>
        <w:tc>
          <w:tcPr>
            <w:tcW w:w="3192" w:type="dxa"/>
          </w:tcPr>
          <w:p>
            <w:pP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3788" w:type="dxa"/>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功能描述</w:t>
            </w:r>
          </w:p>
        </w:tc>
        <w:tc>
          <w:tcPr>
            <w:tcW w:w="3192" w:type="dxa"/>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支持与第三方肿瘤信息管理系统连接，如Mosaiq，ARIA等。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p>
        </w:tc>
        <w:tc>
          <w:tcPr>
            <w:tcW w:w="3788" w:type="dxa"/>
            <w:noWrap/>
          </w:tcPr>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高级TQA™软件包</w:t>
            </w:r>
          </w:p>
        </w:tc>
        <w:tc>
          <w:tcPr>
            <w:tcW w:w="3192" w:type="dxa"/>
          </w:tcPr>
          <w:p>
            <w:pPr>
              <w:rPr>
                <w:rFonts w:hint="eastAsia" w:ascii="宋体" w:hAnsi="宋体" w:eastAsia="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3.1</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功能描述</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根据TG148报告的推荐，提供集成的自动机器质控功能。高级TQA是根据日历的产能工具，简化了治疗系统采集和分析质控数据的步骤。对于系统组件的检查和功能趋势分析可以前瞻性的对系统监控。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3.2</w:t>
            </w:r>
          </w:p>
        </w:tc>
        <w:tc>
          <w:tcPr>
            <w:tcW w:w="3788"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功能模块</w:t>
            </w:r>
          </w:p>
        </w:tc>
        <w:tc>
          <w:tcPr>
            <w:tcW w:w="3192" w:type="dxa"/>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3.2.1</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TQA数据库授权登录</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3.2.2</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QA排程日历</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3.2.3</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空气扫描</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3.2.4</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系统诊断/监控</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3.2.5</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基础剂量模块</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3.2.6</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日常QA模块</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3.2.7</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IEC-x校准模块</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3.2.8</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IEC-y校准模块</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3.2.9</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射野宽度轮廓线</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3.2.10</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静态铝梯模块</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3.2.11</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动态铝梯模块</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3.2.12</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动态铅门射野宽度测试</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3.2.13</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动态铅门扫描测试</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3.2.14</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水箱模块</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3.2.15</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虚拟水模块</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10" w:type="dxa"/>
            <w:noWrap/>
          </w:tcPr>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4</w:t>
            </w:r>
          </w:p>
        </w:tc>
        <w:tc>
          <w:tcPr>
            <w:tcW w:w="3788" w:type="dxa"/>
          </w:tcPr>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标准质控包</w:t>
            </w:r>
          </w:p>
        </w:tc>
        <w:tc>
          <w:tcPr>
            <w:tcW w:w="3192" w:type="dxa"/>
          </w:tcPr>
          <w:p>
            <w:pPr>
              <w:rPr>
                <w:rFonts w:hint="eastAsia" w:ascii="宋体" w:hAnsi="宋体" w:eastAsia="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4.1</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专用Phantom</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4.2</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用于Phantom的密度插头</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4.3</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校准微型电离室A1SL mini ion chambers</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4.4</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CT校准微型电离室A17 CT slice ion chamber</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4.5</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固体水</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10" w:type="dxa"/>
            <w:noWrap/>
          </w:tcPr>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5</w:t>
            </w:r>
          </w:p>
        </w:tc>
        <w:tc>
          <w:tcPr>
            <w:tcW w:w="3788" w:type="dxa"/>
          </w:tcPr>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高级质控包</w:t>
            </w:r>
          </w:p>
        </w:tc>
        <w:tc>
          <w:tcPr>
            <w:tcW w:w="3192" w:type="dxa"/>
          </w:tcPr>
          <w:p>
            <w:pPr>
              <w:rPr>
                <w:rFonts w:hint="eastAsia" w:ascii="宋体" w:hAnsi="宋体" w:eastAsia="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5.1</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小型二维（2D）水箱含机械臂</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5.2</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8通道断层静电计8-Channel TomoElectrometer</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10"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5.3</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水箱扫描数据测量软件TOMO ElectroMeter Measurement System (TEMS)</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10" w:type="dxa"/>
            <w:noWrap/>
          </w:tcPr>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6</w:t>
            </w:r>
          </w:p>
        </w:tc>
        <w:tc>
          <w:tcPr>
            <w:tcW w:w="3788" w:type="dxa"/>
            <w:noWrap/>
          </w:tcPr>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RIT胶片分析软件和胶片扫描仪</w:t>
            </w:r>
          </w:p>
        </w:tc>
        <w:tc>
          <w:tcPr>
            <w:tcW w:w="3192" w:type="dxa"/>
          </w:tcPr>
          <w:p>
            <w:pPr>
              <w:rPr>
                <w:rFonts w:hint="eastAsia" w:ascii="宋体" w:hAnsi="宋体" w:eastAsia="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6.1</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质量保证（QA）胶片剂量分析软件</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6.2</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胶片剂量数字化仪</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6.3</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胶片数字化仪系统数据处理和分析软件包</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3788" w:type="dxa"/>
          </w:tcPr>
          <w:p>
            <w:pPr>
              <w:rPr>
                <w:rFonts w:hint="eastAsia" w:ascii="宋体" w:hAnsi="宋体" w:eastAsia="宋体" w:cs="宋体"/>
                <w:color w:val="auto"/>
                <w:sz w:val="24"/>
                <w:szCs w:val="24"/>
              </w:rPr>
            </w:pPr>
            <w:r>
              <w:rPr>
                <w:rFonts w:hint="eastAsia" w:ascii="宋体" w:hAnsi="宋体" w:eastAsia="宋体" w:cs="宋体"/>
                <w:b/>
                <w:bCs/>
                <w:color w:val="auto"/>
                <w:sz w:val="24"/>
                <w:szCs w:val="24"/>
              </w:rPr>
              <w:t>PreciseART™智能自适应计划</w:t>
            </w:r>
          </w:p>
        </w:tc>
        <w:tc>
          <w:tcPr>
            <w:tcW w:w="3192" w:type="dxa"/>
          </w:tcPr>
          <w:p>
            <w:pPr>
              <w:rPr>
                <w:rFonts w:hint="eastAsia" w:ascii="宋体" w:hAnsi="宋体" w:eastAsia="宋体" w:cs="宋体"/>
                <w:color w:val="auto"/>
                <w:sz w:val="24"/>
                <w:szCs w:val="24"/>
              </w:rPr>
            </w:pPr>
            <w:r>
              <w:rPr>
                <w:rFonts w:hint="eastAsia" w:ascii="宋体" w:hAnsi="宋体" w:eastAsia="宋体" w:cs="宋体"/>
                <w:b/>
                <w:bCs/>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7.1</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功能描述</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在治疗过程中利用每日的MVCT影像来监控解剖结构改变带来的影响，并生成专门的报告。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7.2</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主要模块</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7.2.1</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多模态弹性融合功能</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7.2.2</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定制的配准软件（MIM软件）</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7.2.3</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自动形变计划轮廓到每日MVCT影像</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7.2.4</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自动计算每日照射剂量和累计剂量</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7.2.5</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自动生成患者自定义报告</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3788" w:type="dxa"/>
          </w:tcPr>
          <w:p>
            <w:pPr>
              <w:rPr>
                <w:rFonts w:hint="eastAsia" w:ascii="宋体" w:hAnsi="宋体" w:eastAsia="宋体" w:cs="宋体"/>
                <w:color w:val="auto"/>
                <w:sz w:val="24"/>
                <w:szCs w:val="24"/>
              </w:rPr>
            </w:pPr>
            <w:r>
              <w:rPr>
                <w:rFonts w:hint="eastAsia" w:ascii="宋体" w:hAnsi="宋体" w:eastAsia="宋体" w:cs="宋体"/>
                <w:b/>
                <w:bCs/>
                <w:color w:val="auto"/>
                <w:sz w:val="24"/>
                <w:szCs w:val="24"/>
              </w:rPr>
              <w:t>PreciseRTX™智能再程计划</w:t>
            </w:r>
          </w:p>
        </w:tc>
        <w:tc>
          <w:tcPr>
            <w:tcW w:w="3192" w:type="dxa"/>
          </w:tcPr>
          <w:p>
            <w:pPr>
              <w:rPr>
                <w:rFonts w:hint="eastAsia" w:ascii="宋体" w:hAnsi="宋体" w:eastAsia="宋体" w:cs="宋体"/>
                <w:color w:val="auto"/>
                <w:sz w:val="24"/>
                <w:szCs w:val="24"/>
              </w:rPr>
            </w:pPr>
            <w:r>
              <w:rPr>
                <w:rFonts w:hint="eastAsia" w:ascii="宋体" w:hAnsi="宋体" w:eastAsia="宋体" w:cs="宋体"/>
                <w:b/>
                <w:bCs/>
                <w:color w:val="auto"/>
                <w:sz w:val="24"/>
                <w:szCs w:val="24"/>
              </w:rPr>
              <w:t>对需要重新计划的患者（或复发的患者）提供高效再程计划工具，同时也可以对使用传统加速器治疗的患者进行再程计划设计（需要DICOM RT影像、计划、轮廓和剂量支持）。再程计划可以对原先已执行的治疗计划，形变计划信息（影像，剂量，VOIs），在新的计划中考虑已经执行的剂量信息。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b/>
                <w:bCs/>
                <w:color w:val="auto"/>
                <w:sz w:val="24"/>
                <w:szCs w:val="24"/>
              </w:rPr>
              <w:t>六、</w:t>
            </w:r>
          </w:p>
        </w:tc>
        <w:tc>
          <w:tcPr>
            <w:tcW w:w="3788" w:type="dxa"/>
          </w:tcPr>
          <w:p>
            <w:pPr>
              <w:rPr>
                <w:rFonts w:hint="eastAsia" w:ascii="宋体" w:hAnsi="宋体" w:eastAsia="宋体" w:cs="宋体"/>
                <w:color w:val="auto"/>
                <w:sz w:val="24"/>
                <w:szCs w:val="24"/>
              </w:rPr>
            </w:pPr>
            <w:r>
              <w:rPr>
                <w:rFonts w:hint="eastAsia" w:ascii="宋体" w:hAnsi="宋体" w:eastAsia="宋体" w:cs="宋体"/>
                <w:b/>
                <w:bCs/>
                <w:color w:val="auto"/>
                <w:sz w:val="24"/>
                <w:szCs w:val="24"/>
              </w:rPr>
              <w:t>锐智云医生工作站系统</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b/>
                <w:bCs/>
                <w:color w:val="auto"/>
                <w:sz w:val="24"/>
                <w:szCs w:val="24"/>
              </w:rPr>
              <w:t>1</w:t>
            </w:r>
          </w:p>
        </w:tc>
        <w:tc>
          <w:tcPr>
            <w:tcW w:w="3788" w:type="dxa"/>
          </w:tcPr>
          <w:p>
            <w:pPr>
              <w:rPr>
                <w:rFonts w:hint="eastAsia" w:ascii="宋体" w:hAnsi="宋体" w:eastAsia="宋体" w:cs="宋体"/>
                <w:color w:val="auto"/>
                <w:sz w:val="24"/>
                <w:szCs w:val="24"/>
              </w:rPr>
            </w:pPr>
            <w:r>
              <w:rPr>
                <w:rFonts w:hint="eastAsia" w:ascii="宋体" w:hAnsi="宋体" w:eastAsia="宋体" w:cs="宋体"/>
                <w:b/>
                <w:bCs/>
                <w:color w:val="auto"/>
                <w:sz w:val="24"/>
                <w:szCs w:val="24"/>
              </w:rPr>
              <w:t>放疗影像数据的传输、储存、备份</w:t>
            </w:r>
          </w:p>
        </w:tc>
        <w:tc>
          <w:tcPr>
            <w:tcW w:w="3192" w:type="dxa"/>
          </w:tcPr>
          <w:p>
            <w:pPr>
              <w:rPr>
                <w:rFonts w:hint="eastAsia" w:ascii="宋体" w:hAnsi="宋体" w:eastAsia="宋体" w:cs="宋体"/>
                <w:color w:val="auto"/>
                <w:sz w:val="24"/>
                <w:szCs w:val="24"/>
              </w:rPr>
            </w:pPr>
            <w:r>
              <w:rPr>
                <w:rFonts w:hint="eastAsia" w:ascii="宋体" w:hAnsi="宋体" w:eastAsia="宋体" w:cs="宋体"/>
                <w:b/>
                <w:bCs/>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支持数据库管理、备份和恢复；</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1.1.1</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支持数据分布式储存、无损压缩备份；</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1.1.2</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支持DICOM标准，无需设备厂商提供专用数据接口，支持放射治疗计划系统、PACS及CT系统的影像传输；</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1.1.3</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 CT、MRI、PET、CBCT等影像的存储和查看；</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1.1.4</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支持放疗系统影像及DICOM RT数据的导入；</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1.1.5</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支持影像文件本地上传下载，支持DICOM数据脱敏，自动生成脱敏报告；</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1.1.6</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提供患者病案号、姓名、出生日期、导入时间等查询功能；</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1.1.7</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基于web端不受终端及平台限制，支持跨平台（Windows、MacOS、Linux、IOS、Android等）查阅浏览编辑。</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b/>
                <w:bCs/>
                <w:color w:val="auto"/>
                <w:sz w:val="24"/>
                <w:szCs w:val="24"/>
              </w:rPr>
              <w:t>2</w:t>
            </w:r>
          </w:p>
        </w:tc>
        <w:tc>
          <w:tcPr>
            <w:tcW w:w="3788" w:type="dxa"/>
          </w:tcPr>
          <w:p>
            <w:pPr>
              <w:rPr>
                <w:rFonts w:hint="eastAsia" w:ascii="宋体" w:hAnsi="宋体" w:eastAsia="宋体" w:cs="宋体"/>
                <w:color w:val="auto"/>
                <w:sz w:val="24"/>
                <w:szCs w:val="24"/>
              </w:rPr>
            </w:pPr>
            <w:r>
              <w:rPr>
                <w:rFonts w:hint="eastAsia" w:ascii="宋体" w:hAnsi="宋体" w:eastAsia="宋体" w:cs="宋体"/>
                <w:b/>
                <w:bCs/>
                <w:color w:val="auto"/>
                <w:sz w:val="24"/>
                <w:szCs w:val="24"/>
              </w:rPr>
              <w:t>医院PACS对接</w:t>
            </w:r>
          </w:p>
        </w:tc>
        <w:tc>
          <w:tcPr>
            <w:tcW w:w="3192" w:type="dxa"/>
          </w:tcPr>
          <w:p>
            <w:pPr>
              <w:rPr>
                <w:rFonts w:hint="eastAsia" w:ascii="宋体" w:hAnsi="宋体" w:eastAsia="宋体" w:cs="宋体"/>
                <w:color w:val="auto"/>
                <w:sz w:val="24"/>
                <w:szCs w:val="24"/>
              </w:rPr>
            </w:pPr>
            <w:r>
              <w:rPr>
                <w:rFonts w:hint="eastAsia" w:ascii="宋体" w:hAnsi="宋体" w:eastAsia="宋体" w:cs="宋体"/>
                <w:b/>
                <w:bCs/>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2.1</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支持与全院PACS系统的数据对接，根据接口获取放疗科患者的影像数据。</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b/>
                <w:bCs/>
                <w:color w:val="auto"/>
                <w:sz w:val="24"/>
                <w:szCs w:val="24"/>
              </w:rPr>
              <w:t>3</w:t>
            </w:r>
          </w:p>
        </w:tc>
        <w:tc>
          <w:tcPr>
            <w:tcW w:w="3788" w:type="dxa"/>
          </w:tcPr>
          <w:p>
            <w:pPr>
              <w:rPr>
                <w:rFonts w:hint="eastAsia" w:ascii="宋体" w:hAnsi="宋体" w:eastAsia="宋体" w:cs="宋体"/>
                <w:color w:val="auto"/>
                <w:sz w:val="24"/>
                <w:szCs w:val="24"/>
              </w:rPr>
            </w:pPr>
            <w:r>
              <w:rPr>
                <w:rFonts w:hint="eastAsia" w:ascii="宋体" w:hAnsi="宋体" w:eastAsia="宋体" w:cs="宋体"/>
                <w:b/>
                <w:bCs/>
                <w:color w:val="auto"/>
                <w:sz w:val="24"/>
                <w:szCs w:val="24"/>
              </w:rPr>
              <w:t>影像管理</w:t>
            </w:r>
          </w:p>
        </w:tc>
        <w:tc>
          <w:tcPr>
            <w:tcW w:w="3192" w:type="dxa"/>
          </w:tcPr>
          <w:p>
            <w:pPr>
              <w:rPr>
                <w:rFonts w:hint="eastAsia" w:ascii="宋体" w:hAnsi="宋体" w:eastAsia="宋体" w:cs="宋体"/>
                <w:color w:val="auto"/>
                <w:sz w:val="24"/>
                <w:szCs w:val="24"/>
              </w:rPr>
            </w:pPr>
            <w:r>
              <w:rPr>
                <w:rFonts w:hint="eastAsia" w:ascii="宋体" w:hAnsi="宋体" w:eastAsia="宋体" w:cs="宋体"/>
                <w:b/>
                <w:bCs/>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3.1</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提供基于WEB端的CT/MRI/PET、医生勾画的感兴趣区域、等剂量线、剂量云图、DVH的显示，不受终端限制；</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3.2</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支持多状位视图、多序列显示；</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3.3</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提供十字线工具，支持多状位视图联动；</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3.4</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支持窗宽窗位调整工具和模板；</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3.5</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支持影像CT值实时显示；</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3.6</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支持影像标注、测量（距离、角度测量、文字标注等）；</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3.7</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基本的PACS影像浏览工具（放大、缩小、旋转等工具）。</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b/>
                <w:bCs/>
                <w:color w:val="auto"/>
                <w:sz w:val="24"/>
                <w:szCs w:val="24"/>
              </w:rPr>
              <w:t>4</w:t>
            </w:r>
          </w:p>
        </w:tc>
        <w:tc>
          <w:tcPr>
            <w:tcW w:w="3788" w:type="dxa"/>
          </w:tcPr>
          <w:p>
            <w:pPr>
              <w:rPr>
                <w:rFonts w:hint="eastAsia" w:ascii="宋体" w:hAnsi="宋体" w:eastAsia="宋体" w:cs="宋体"/>
                <w:color w:val="auto"/>
                <w:sz w:val="24"/>
                <w:szCs w:val="24"/>
              </w:rPr>
            </w:pPr>
            <w:r>
              <w:rPr>
                <w:rFonts w:hint="eastAsia" w:ascii="宋体" w:hAnsi="宋体" w:eastAsia="宋体" w:cs="宋体"/>
                <w:b/>
                <w:bCs/>
                <w:color w:val="auto"/>
                <w:sz w:val="24"/>
                <w:szCs w:val="24"/>
              </w:rPr>
              <w:t>放射治疗 DICOM RT数据解析模块</w:t>
            </w:r>
          </w:p>
        </w:tc>
        <w:tc>
          <w:tcPr>
            <w:tcW w:w="3192" w:type="dxa"/>
          </w:tcPr>
          <w:p>
            <w:pPr>
              <w:rPr>
                <w:rFonts w:hint="eastAsia" w:ascii="宋体" w:hAnsi="宋体" w:eastAsia="宋体" w:cs="宋体"/>
                <w:color w:val="auto"/>
                <w:sz w:val="24"/>
                <w:szCs w:val="24"/>
              </w:rPr>
            </w:pPr>
            <w:r>
              <w:rPr>
                <w:rFonts w:hint="eastAsia" w:ascii="宋体" w:hAnsi="宋体" w:eastAsia="宋体" w:cs="宋体"/>
                <w:b/>
                <w:bCs/>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4.1</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支持解析主流TPS系统导出的DICOM RT文件、传输、显示和储存；</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4.2</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支持本地上传下载DICOM RT 文件，提供对 DICOM RT文件的解析；</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4.3</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支持移动设备查看和审核；</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4.4</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支持多状位视图显示；</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4.5</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支持影像的三维体绘制与交互；</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4.6</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支持等剂量线、剂量云图等多种显示模式、点剂量实时显示；</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4.7</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支持放射治疗计划DVH显示、靶区HI、CI计算、危及器官剂量统计支持生成剂量报告；</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4.8</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支持放射治疗计划的剂量比较和剂量叠加。</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b/>
                <w:bCs/>
                <w:color w:val="auto"/>
                <w:sz w:val="24"/>
                <w:szCs w:val="24"/>
              </w:rPr>
              <w:t>5</w:t>
            </w:r>
          </w:p>
        </w:tc>
        <w:tc>
          <w:tcPr>
            <w:tcW w:w="3788" w:type="dxa"/>
          </w:tcPr>
          <w:p>
            <w:pPr>
              <w:rPr>
                <w:rFonts w:hint="eastAsia" w:ascii="宋体" w:hAnsi="宋体" w:eastAsia="宋体" w:cs="宋体"/>
                <w:color w:val="auto"/>
                <w:sz w:val="24"/>
                <w:szCs w:val="24"/>
              </w:rPr>
            </w:pPr>
            <w:r>
              <w:rPr>
                <w:rFonts w:hint="eastAsia" w:ascii="宋体" w:hAnsi="宋体" w:eastAsia="宋体" w:cs="宋体"/>
                <w:b/>
                <w:bCs/>
                <w:color w:val="auto"/>
                <w:sz w:val="24"/>
                <w:szCs w:val="24"/>
              </w:rPr>
              <w:t>图像配准</w:t>
            </w:r>
          </w:p>
        </w:tc>
        <w:tc>
          <w:tcPr>
            <w:tcW w:w="3192" w:type="dxa"/>
          </w:tcPr>
          <w:p>
            <w:pPr>
              <w:rPr>
                <w:rFonts w:hint="eastAsia" w:ascii="宋体" w:hAnsi="宋体" w:eastAsia="宋体" w:cs="宋体"/>
                <w:color w:val="auto"/>
                <w:sz w:val="24"/>
                <w:szCs w:val="24"/>
              </w:rPr>
            </w:pPr>
            <w:r>
              <w:rPr>
                <w:rFonts w:hint="eastAsia" w:ascii="宋体" w:hAnsi="宋体" w:eastAsia="宋体" w:cs="宋体"/>
                <w:b/>
                <w:bCs/>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5.1</w:t>
            </w:r>
          </w:p>
        </w:tc>
        <w:tc>
          <w:tcPr>
            <w:tcW w:w="3788"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支持CT/CT、CT/MRI、CT/PET-CT、CT/CBCT的多模态配准。</w:t>
            </w:r>
          </w:p>
        </w:tc>
        <w:tc>
          <w:tcPr>
            <w:tcW w:w="3192"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b/>
                <w:bCs/>
                <w:color w:val="auto"/>
                <w:sz w:val="24"/>
                <w:szCs w:val="24"/>
              </w:rPr>
              <w:t>6</w:t>
            </w:r>
          </w:p>
        </w:tc>
        <w:tc>
          <w:tcPr>
            <w:tcW w:w="3788" w:type="dxa"/>
          </w:tcPr>
          <w:p>
            <w:pPr>
              <w:rPr>
                <w:rFonts w:hint="eastAsia" w:ascii="宋体" w:hAnsi="宋体" w:eastAsia="宋体" w:cs="宋体"/>
                <w:color w:val="auto"/>
                <w:sz w:val="24"/>
                <w:szCs w:val="24"/>
              </w:rPr>
            </w:pPr>
            <w:r>
              <w:rPr>
                <w:rFonts w:hint="eastAsia" w:ascii="宋体" w:hAnsi="宋体" w:eastAsia="宋体" w:cs="宋体"/>
                <w:b/>
                <w:bCs/>
                <w:color w:val="auto"/>
                <w:sz w:val="24"/>
                <w:szCs w:val="24"/>
              </w:rPr>
              <w:t>感兴趣区域轮廓勾画工具</w:t>
            </w:r>
          </w:p>
        </w:tc>
        <w:tc>
          <w:tcPr>
            <w:tcW w:w="3192" w:type="dxa"/>
          </w:tcPr>
          <w:p>
            <w:pPr>
              <w:rPr>
                <w:rFonts w:hint="eastAsia" w:ascii="宋体" w:hAnsi="宋体" w:eastAsia="宋体" w:cs="宋体"/>
                <w:color w:val="auto"/>
                <w:sz w:val="24"/>
                <w:szCs w:val="24"/>
              </w:rPr>
            </w:pPr>
            <w:r>
              <w:rPr>
                <w:rFonts w:hint="eastAsia" w:ascii="宋体" w:hAnsi="宋体" w:eastAsia="宋体" w:cs="宋体"/>
                <w:b/>
                <w:bCs/>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6.1</w:t>
            </w:r>
          </w:p>
        </w:tc>
        <w:tc>
          <w:tcPr>
            <w:tcW w:w="3788"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提供基于WEB端的感兴趣区域轮廓手动勾画工具（铅笔勾画、刷子勾画）；</w:t>
            </w:r>
          </w:p>
        </w:tc>
        <w:tc>
          <w:tcPr>
            <w:tcW w:w="3192"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6.2</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提供基于WEB端的感兴趣区域轮廓半自动勾画工具（魔法笔、边界优化）；</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6.3</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ROI创建、复制、删除、创建模板功能；</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6.4</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支持勾画操作的撤销与恢复；</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6.5</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支持ROI轮廓线的粗细调整、填充区域的透明度调整；</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6.6</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鼠标悬停轮廓线时显示对应ROI名称；</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6.7</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轮廓复制粘贴、外扩、内缩、移动；</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6.8</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提供轮廓层间插值、布尔运算功能；</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6.9</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支持ROI轮廓体积、平均CT值计算；</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6.10</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支持勾画的ROI轮廓的三维重建。</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b/>
                <w:bCs/>
                <w:color w:val="auto"/>
                <w:sz w:val="24"/>
                <w:szCs w:val="24"/>
              </w:rPr>
              <w:t>7</w:t>
            </w:r>
          </w:p>
        </w:tc>
        <w:tc>
          <w:tcPr>
            <w:tcW w:w="3788" w:type="dxa"/>
          </w:tcPr>
          <w:p>
            <w:pPr>
              <w:rPr>
                <w:rFonts w:hint="eastAsia" w:ascii="宋体" w:hAnsi="宋体" w:eastAsia="宋体" w:cs="宋体"/>
                <w:color w:val="auto"/>
                <w:sz w:val="24"/>
                <w:szCs w:val="24"/>
              </w:rPr>
            </w:pPr>
            <w:r>
              <w:rPr>
                <w:rFonts w:hint="eastAsia" w:ascii="宋体" w:hAnsi="宋体" w:eastAsia="宋体" w:cs="宋体"/>
                <w:b/>
                <w:bCs/>
                <w:color w:val="auto"/>
                <w:sz w:val="24"/>
                <w:szCs w:val="24"/>
              </w:rPr>
              <w:t>AI靶区及危及器官自动勾画</w:t>
            </w:r>
          </w:p>
        </w:tc>
        <w:tc>
          <w:tcPr>
            <w:tcW w:w="3192" w:type="dxa"/>
          </w:tcPr>
          <w:p>
            <w:pPr>
              <w:rPr>
                <w:rFonts w:hint="eastAsia" w:ascii="宋体" w:hAnsi="宋体" w:eastAsia="宋体" w:cs="宋体"/>
                <w:color w:val="auto"/>
                <w:sz w:val="24"/>
                <w:szCs w:val="24"/>
              </w:rPr>
            </w:pPr>
            <w:r>
              <w:rPr>
                <w:rFonts w:hint="eastAsia" w:ascii="宋体" w:hAnsi="宋体" w:eastAsia="宋体" w:cs="宋体"/>
                <w:b/>
                <w:bCs/>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7.1*</w:t>
            </w:r>
          </w:p>
        </w:tc>
        <w:tc>
          <w:tcPr>
            <w:tcW w:w="3788"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支持鼻咽癌、乳腺癌保乳术后、乳腺癌根治术后、肺癌、肝癌、直肠癌、宫颈癌、宫颈癌后装、前列腺癌术前/术后等常见肿瘤靶区模型和不低于100种危及器官自动勾画；</w:t>
            </w:r>
          </w:p>
        </w:tc>
        <w:tc>
          <w:tcPr>
            <w:tcW w:w="3192"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7.2</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勾画时间：所选择病种靶区和正常器官自动勾画时间≤1分钟；</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7.3</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终端授权数量可根据医院需求设定，可支持多个用户同时提交勾画任务；</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7.4*</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web端勾画工作站，支持任意终端登录（包括台式机、笔记本电脑、平板电脑），支持移动端触控笔勾画；</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7.5</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支持用户自定义结构组模板；</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7.6</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支持CT定位机CT图像导入，无需操作即可实现无人值守自动勾画；</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7.7</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支持多个自动勾画任务同时执行；</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7.8</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支持取消勾画任务；</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7.9</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支持查看勾画日志、DICOM传输日志和系统的性能日志；</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7.10</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系统支持计划系统脚本功能，无需数据传输即可实现一键自动勾画。</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b/>
                <w:bCs/>
                <w:color w:val="auto"/>
                <w:sz w:val="24"/>
                <w:szCs w:val="24"/>
              </w:rPr>
              <w:t>8</w:t>
            </w:r>
          </w:p>
        </w:tc>
        <w:tc>
          <w:tcPr>
            <w:tcW w:w="3788" w:type="dxa"/>
          </w:tcPr>
          <w:p>
            <w:pPr>
              <w:rPr>
                <w:rFonts w:hint="eastAsia" w:ascii="宋体" w:hAnsi="宋体" w:eastAsia="宋体" w:cs="宋体"/>
                <w:color w:val="auto"/>
                <w:sz w:val="24"/>
                <w:szCs w:val="24"/>
              </w:rPr>
            </w:pPr>
            <w:r>
              <w:rPr>
                <w:rFonts w:hint="eastAsia" w:ascii="宋体" w:hAnsi="宋体" w:eastAsia="宋体" w:cs="宋体"/>
                <w:b/>
                <w:bCs/>
                <w:color w:val="auto"/>
                <w:sz w:val="24"/>
                <w:szCs w:val="24"/>
              </w:rPr>
              <w:t>智能训练</w:t>
            </w:r>
          </w:p>
        </w:tc>
        <w:tc>
          <w:tcPr>
            <w:tcW w:w="3192" w:type="dxa"/>
          </w:tcPr>
          <w:p>
            <w:pPr>
              <w:rPr>
                <w:rFonts w:hint="eastAsia" w:ascii="宋体" w:hAnsi="宋体" w:eastAsia="宋体" w:cs="宋体"/>
                <w:color w:val="auto"/>
                <w:sz w:val="24"/>
                <w:szCs w:val="24"/>
              </w:rPr>
            </w:pPr>
            <w:r>
              <w:rPr>
                <w:rFonts w:hint="eastAsia" w:ascii="宋体" w:hAnsi="宋体" w:eastAsia="宋体" w:cs="宋体"/>
                <w:b/>
                <w:bCs/>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8.1*</w:t>
            </w:r>
          </w:p>
        </w:tc>
        <w:tc>
          <w:tcPr>
            <w:tcW w:w="3788"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支持对现有模型进行个性化调优；</w:t>
            </w:r>
          </w:p>
        </w:tc>
        <w:tc>
          <w:tcPr>
            <w:tcW w:w="3192"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8.2*</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支持客户自主创建新模型进行科学研究；</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8.3</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提供标注数据导入管理、训练监控、模型测试、模型管理；</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8.4</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提供科研所需的关键数据和示图。</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b/>
                <w:bCs/>
                <w:color w:val="auto"/>
                <w:sz w:val="24"/>
                <w:szCs w:val="24"/>
              </w:rPr>
              <w:t>9</w:t>
            </w:r>
          </w:p>
        </w:tc>
        <w:tc>
          <w:tcPr>
            <w:tcW w:w="3788" w:type="dxa"/>
          </w:tcPr>
          <w:p>
            <w:pPr>
              <w:rPr>
                <w:rFonts w:hint="eastAsia" w:ascii="宋体" w:hAnsi="宋体" w:eastAsia="宋体" w:cs="宋体"/>
                <w:color w:val="auto"/>
                <w:sz w:val="24"/>
                <w:szCs w:val="24"/>
              </w:rPr>
            </w:pPr>
            <w:r>
              <w:rPr>
                <w:rFonts w:hint="eastAsia" w:ascii="宋体" w:hAnsi="宋体" w:eastAsia="宋体" w:cs="宋体"/>
                <w:b/>
                <w:bCs/>
                <w:color w:val="auto"/>
                <w:sz w:val="24"/>
                <w:szCs w:val="24"/>
              </w:rPr>
              <w:t>系统硬件</w:t>
            </w:r>
          </w:p>
        </w:tc>
        <w:tc>
          <w:tcPr>
            <w:tcW w:w="3192" w:type="dxa"/>
          </w:tcPr>
          <w:p>
            <w:pPr>
              <w:rPr>
                <w:rFonts w:hint="eastAsia" w:ascii="宋体" w:hAnsi="宋体" w:eastAsia="宋体" w:cs="宋体"/>
                <w:color w:val="auto"/>
                <w:sz w:val="24"/>
                <w:szCs w:val="24"/>
              </w:rPr>
            </w:pPr>
            <w:r>
              <w:rPr>
                <w:rFonts w:hint="eastAsia" w:ascii="宋体" w:hAnsi="宋体" w:eastAsia="宋体" w:cs="宋体"/>
                <w:b/>
                <w:bCs/>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9.1</w:t>
            </w:r>
          </w:p>
        </w:tc>
        <w:tc>
          <w:tcPr>
            <w:tcW w:w="3788" w:type="dxa"/>
          </w:tcPr>
          <w:p>
            <w:pPr>
              <w:rPr>
                <w:rFonts w:hint="eastAsia" w:ascii="宋体" w:hAnsi="宋体" w:eastAsia="宋体" w:cs="宋体"/>
                <w:b/>
                <w:bCs/>
                <w:color w:val="auto"/>
                <w:sz w:val="24"/>
                <w:szCs w:val="24"/>
              </w:rPr>
            </w:pPr>
            <w:r>
              <w:rPr>
                <w:rFonts w:hint="eastAsia" w:ascii="宋体" w:hAnsi="宋体" w:eastAsia="宋体" w:cs="宋体"/>
                <w:color w:val="auto"/>
                <w:sz w:val="24"/>
                <w:szCs w:val="24"/>
              </w:rPr>
              <w:t>专业深度学习服务器</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硬件配置</w:t>
            </w:r>
            <w:r>
              <w:rPr>
                <w:rFonts w:hint="eastAsia" w:ascii="宋体" w:hAnsi="宋体" w:eastAsia="宋体" w:cs="宋体"/>
                <w:color w:val="auto"/>
                <w:sz w:val="24"/>
                <w:szCs w:val="24"/>
              </w:rPr>
              <w:t>（不低于以下配置</w:t>
            </w:r>
            <w:r>
              <w:rPr>
                <w:rFonts w:hint="eastAsia" w:ascii="宋体" w:hAnsi="宋体" w:eastAsia="宋体" w:cs="宋体"/>
                <w:color w:val="auto"/>
                <w:sz w:val="24"/>
                <w:szCs w:val="24"/>
              </w:rPr>
              <w:t>）</w:t>
            </w:r>
          </w:p>
          <w:p>
            <w:pPr>
              <w:rPr>
                <w:rFonts w:hint="eastAsia" w:ascii="宋体" w:hAnsi="宋体" w:eastAsia="宋体" w:cs="宋体"/>
                <w:color w:val="auto"/>
                <w:sz w:val="24"/>
                <w:szCs w:val="24"/>
              </w:rPr>
            </w:pPr>
            <w:r>
              <w:rPr>
                <w:rFonts w:hint="eastAsia" w:ascii="宋体" w:hAnsi="宋体" w:eastAsia="宋体" w:cs="宋体"/>
                <w:color w:val="auto"/>
                <w:sz w:val="24"/>
                <w:szCs w:val="24"/>
              </w:rPr>
              <w:t>4125R；</w:t>
            </w:r>
          </w:p>
          <w:p>
            <w:pPr>
              <w:rPr>
                <w:rFonts w:hint="eastAsia" w:ascii="宋体" w:hAnsi="宋体" w:eastAsia="宋体" w:cs="宋体"/>
                <w:color w:val="auto"/>
                <w:sz w:val="24"/>
                <w:szCs w:val="24"/>
              </w:rPr>
            </w:pPr>
            <w:r>
              <w:rPr>
                <w:rFonts w:hint="eastAsia" w:ascii="宋体" w:hAnsi="宋体" w:eastAsia="宋体" w:cs="宋体"/>
                <w:color w:val="auto"/>
                <w:sz w:val="24"/>
                <w:szCs w:val="24"/>
              </w:rPr>
              <w:t>32G；</w:t>
            </w:r>
          </w:p>
          <w:p>
            <w:pPr>
              <w:rPr>
                <w:rFonts w:hint="eastAsia" w:ascii="宋体" w:hAnsi="宋体" w:eastAsia="宋体" w:cs="宋体"/>
                <w:color w:val="auto"/>
                <w:sz w:val="24"/>
                <w:szCs w:val="24"/>
              </w:rPr>
            </w:pPr>
            <w:r>
              <w:rPr>
                <w:rFonts w:hint="eastAsia" w:ascii="宋体" w:hAnsi="宋体" w:eastAsia="宋体" w:cs="宋体"/>
                <w:color w:val="auto"/>
                <w:sz w:val="24"/>
                <w:szCs w:val="24"/>
              </w:rPr>
              <w:t>256GSSD；</w:t>
            </w:r>
          </w:p>
          <w:p>
            <w:pPr>
              <w:rPr>
                <w:rFonts w:hint="eastAsia" w:ascii="宋体" w:hAnsi="宋体" w:eastAsia="宋体" w:cs="宋体"/>
                <w:color w:val="auto"/>
                <w:sz w:val="24"/>
                <w:szCs w:val="24"/>
              </w:rPr>
            </w:pPr>
            <w:r>
              <w:rPr>
                <w:rFonts w:hint="eastAsia" w:ascii="宋体" w:hAnsi="宋体" w:eastAsia="宋体" w:cs="宋体"/>
                <w:color w:val="auto"/>
                <w:sz w:val="24"/>
                <w:szCs w:val="24"/>
              </w:rPr>
              <w:t>sr430 1g；</w:t>
            </w:r>
          </w:p>
          <w:p>
            <w:pPr>
              <w:rPr>
                <w:rFonts w:hint="eastAsia" w:ascii="宋体" w:hAnsi="宋体" w:eastAsia="宋体" w:cs="宋体"/>
                <w:color w:val="auto"/>
                <w:sz w:val="24"/>
                <w:szCs w:val="24"/>
              </w:rPr>
            </w:pPr>
            <w:r>
              <w:rPr>
                <w:rFonts w:hint="eastAsia" w:ascii="宋体" w:hAnsi="宋体" w:eastAsia="宋体" w:cs="宋体"/>
                <w:color w:val="auto"/>
                <w:sz w:val="24"/>
                <w:szCs w:val="24"/>
              </w:rPr>
              <w:t>1.2T*3；</w:t>
            </w:r>
          </w:p>
          <w:p>
            <w:pPr>
              <w:rPr>
                <w:rFonts w:hint="eastAsia" w:ascii="宋体" w:hAnsi="宋体" w:eastAsia="宋体" w:cs="宋体"/>
                <w:color w:val="auto"/>
                <w:sz w:val="24"/>
                <w:szCs w:val="24"/>
              </w:rPr>
            </w:pPr>
            <w:r>
              <w:rPr>
                <w:rFonts w:hint="eastAsia" w:ascii="宋体" w:hAnsi="宋体" w:eastAsia="宋体" w:cs="宋体"/>
                <w:color w:val="auto"/>
                <w:sz w:val="24"/>
                <w:szCs w:val="24"/>
              </w:rPr>
              <w:t>900W；</w:t>
            </w:r>
          </w:p>
          <w:p>
            <w:pPr>
              <w:rPr>
                <w:rFonts w:hint="eastAsia" w:ascii="宋体" w:hAnsi="宋体" w:eastAsia="宋体" w:cs="宋体"/>
                <w:color w:val="auto"/>
                <w:sz w:val="24"/>
                <w:szCs w:val="24"/>
              </w:rPr>
            </w:pPr>
            <w:r>
              <w:rPr>
                <w:rFonts w:hint="eastAsia" w:ascii="宋体" w:hAnsi="宋体" w:eastAsia="宋体" w:cs="宋体"/>
                <w:color w:val="auto"/>
                <w:sz w:val="24"/>
                <w:szCs w:val="24"/>
              </w:rPr>
              <w:t>2*GE+2*10GE；</w:t>
            </w:r>
          </w:p>
          <w:p>
            <w:pPr>
              <w:rPr>
                <w:rFonts w:hint="eastAsia" w:ascii="宋体" w:hAnsi="宋体" w:eastAsia="宋体" w:cs="宋体"/>
                <w:color w:val="auto"/>
                <w:sz w:val="24"/>
                <w:szCs w:val="24"/>
              </w:rPr>
            </w:pPr>
            <w:r>
              <w:rPr>
                <w:rFonts w:hint="eastAsia" w:ascii="宋体" w:hAnsi="宋体" w:eastAsia="宋体" w:cs="宋体"/>
                <w:color w:val="auto"/>
                <w:sz w:val="24"/>
                <w:szCs w:val="24"/>
              </w:rPr>
              <w:t>静音滑轨；</w:t>
            </w:r>
          </w:p>
          <w:p>
            <w:pPr>
              <w:rPr>
                <w:rFonts w:hint="eastAsia" w:ascii="宋体" w:hAnsi="宋体" w:eastAsia="宋体" w:cs="宋体"/>
                <w:b/>
                <w:bCs/>
                <w:color w:val="auto"/>
                <w:sz w:val="24"/>
                <w:szCs w:val="24"/>
              </w:rPr>
            </w:pPr>
            <w:r>
              <w:rPr>
                <w:rFonts w:hint="eastAsia" w:ascii="宋体" w:hAnsi="宋体" w:eastAsia="宋体" w:cs="宋体"/>
                <w:color w:val="auto"/>
                <w:sz w:val="24"/>
                <w:szCs w:val="24"/>
              </w:rPr>
              <w:t>*硬件配置以实际发货为准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noWrap/>
          </w:tcPr>
          <w:p>
            <w:pPr>
              <w:rPr>
                <w:rFonts w:hint="eastAsia" w:ascii="宋体" w:hAnsi="宋体" w:eastAsia="宋体" w:cs="宋体"/>
                <w:color w:val="auto"/>
                <w:sz w:val="24"/>
                <w:szCs w:val="24"/>
              </w:rPr>
            </w:pPr>
            <w:r>
              <w:rPr>
                <w:rFonts w:hint="eastAsia" w:ascii="宋体" w:hAnsi="宋体" w:eastAsia="宋体" w:cs="宋体"/>
                <w:color w:val="auto"/>
                <w:sz w:val="24"/>
                <w:szCs w:val="24"/>
              </w:rPr>
              <w:t>9.2</w:t>
            </w:r>
          </w:p>
        </w:tc>
        <w:tc>
          <w:tcPr>
            <w:tcW w:w="3788"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放疗医生工作站</w:t>
            </w:r>
          </w:p>
        </w:tc>
        <w:tc>
          <w:tcPr>
            <w:tcW w:w="3192" w:type="dxa"/>
          </w:tcPr>
          <w:p>
            <w:pPr>
              <w:rPr>
                <w:rFonts w:hint="eastAsia" w:ascii="宋体" w:hAnsi="宋体" w:eastAsia="宋体" w:cs="宋体"/>
                <w:color w:val="auto"/>
                <w:sz w:val="24"/>
                <w:szCs w:val="24"/>
              </w:rPr>
            </w:pPr>
            <w:r>
              <w:rPr>
                <w:rFonts w:hint="eastAsia" w:ascii="宋体" w:hAnsi="宋体" w:eastAsia="宋体" w:cs="宋体"/>
                <w:color w:val="auto"/>
                <w:sz w:val="24"/>
                <w:szCs w:val="24"/>
              </w:rPr>
              <w:t>硬件配置</w:t>
            </w:r>
            <w:r>
              <w:rPr>
                <w:rFonts w:hint="eastAsia" w:ascii="宋体" w:hAnsi="宋体" w:eastAsia="宋体" w:cs="宋体"/>
                <w:color w:val="auto"/>
                <w:sz w:val="24"/>
                <w:szCs w:val="24"/>
              </w:rPr>
              <w:t>（不低于以下配置）</w:t>
            </w:r>
          </w:p>
          <w:p>
            <w:pPr>
              <w:rPr>
                <w:rFonts w:hint="eastAsia" w:ascii="宋体" w:hAnsi="宋体" w:eastAsia="宋体" w:cs="宋体"/>
                <w:color w:val="auto"/>
                <w:sz w:val="24"/>
                <w:szCs w:val="24"/>
              </w:rPr>
            </w:pPr>
            <w:r>
              <w:rPr>
                <w:rFonts w:hint="eastAsia" w:ascii="宋体" w:hAnsi="宋体" w:eastAsia="宋体" w:cs="宋体"/>
                <w:color w:val="auto"/>
                <w:sz w:val="24"/>
                <w:szCs w:val="24"/>
              </w:rPr>
              <w:t>I5；</w:t>
            </w:r>
          </w:p>
          <w:p>
            <w:pPr>
              <w:rPr>
                <w:rFonts w:hint="eastAsia" w:ascii="宋体" w:hAnsi="宋体" w:eastAsia="宋体" w:cs="宋体"/>
                <w:color w:val="auto"/>
                <w:sz w:val="24"/>
                <w:szCs w:val="24"/>
              </w:rPr>
            </w:pPr>
            <w:r>
              <w:rPr>
                <w:rFonts w:hint="eastAsia" w:ascii="宋体" w:hAnsi="宋体" w:eastAsia="宋体" w:cs="宋体"/>
                <w:color w:val="auto"/>
                <w:sz w:val="24"/>
                <w:szCs w:val="24"/>
              </w:rPr>
              <w:t>16G；</w:t>
            </w:r>
          </w:p>
          <w:p>
            <w:pPr>
              <w:rPr>
                <w:rFonts w:hint="eastAsia" w:ascii="宋体" w:hAnsi="宋体" w:eastAsia="宋体" w:cs="宋体"/>
                <w:color w:val="auto"/>
                <w:sz w:val="24"/>
                <w:szCs w:val="24"/>
              </w:rPr>
            </w:pPr>
            <w:r>
              <w:rPr>
                <w:rFonts w:hint="eastAsia" w:ascii="宋体" w:hAnsi="宋体" w:eastAsia="宋体" w:cs="宋体"/>
                <w:color w:val="auto"/>
                <w:sz w:val="24"/>
                <w:szCs w:val="24"/>
              </w:rPr>
              <w:t>1T+256GSSD；</w:t>
            </w:r>
          </w:p>
          <w:p>
            <w:pPr>
              <w:rPr>
                <w:rFonts w:hint="eastAsia" w:ascii="宋体" w:hAnsi="宋体" w:eastAsia="宋体" w:cs="宋体"/>
                <w:color w:val="auto"/>
                <w:sz w:val="24"/>
                <w:szCs w:val="24"/>
              </w:rPr>
            </w:pPr>
            <w:r>
              <w:rPr>
                <w:rFonts w:hint="eastAsia" w:ascii="宋体" w:hAnsi="宋体" w:eastAsia="宋体" w:cs="宋体"/>
                <w:color w:val="auto"/>
                <w:sz w:val="24"/>
                <w:szCs w:val="24"/>
              </w:rPr>
              <w:t>2k，27寸液晶显示器；</w:t>
            </w:r>
          </w:p>
          <w:p>
            <w:pPr>
              <w:rPr>
                <w:rFonts w:hint="eastAsia" w:ascii="宋体" w:hAnsi="宋体" w:eastAsia="宋体" w:cs="宋体"/>
                <w:color w:val="auto"/>
                <w:sz w:val="24"/>
                <w:szCs w:val="24"/>
              </w:rPr>
            </w:pPr>
            <w:r>
              <w:rPr>
                <w:rFonts w:hint="eastAsia" w:ascii="宋体" w:hAnsi="宋体" w:eastAsia="宋体" w:cs="宋体"/>
                <w:color w:val="auto"/>
                <w:sz w:val="24"/>
                <w:szCs w:val="24"/>
              </w:rPr>
              <w:t>键盘鼠标；</w:t>
            </w:r>
          </w:p>
          <w:p>
            <w:pPr>
              <w:rPr>
                <w:rFonts w:hint="eastAsia" w:ascii="宋体" w:hAnsi="宋体" w:eastAsia="宋体" w:cs="宋体"/>
                <w:color w:val="auto"/>
                <w:sz w:val="24"/>
                <w:szCs w:val="24"/>
              </w:rPr>
            </w:pPr>
            <w:r>
              <w:rPr>
                <w:rFonts w:hint="eastAsia" w:ascii="宋体" w:hAnsi="宋体" w:eastAsia="宋体" w:cs="宋体"/>
                <w:color w:val="auto"/>
                <w:sz w:val="24"/>
                <w:szCs w:val="24"/>
              </w:rPr>
              <w:t>*硬件配置以实际发货为准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0" w:type="dxa"/>
            <w:shd w:val="clear" w:color="auto" w:fill="auto"/>
            <w:noWrap/>
            <w:vAlign w:val="center"/>
          </w:tcPr>
          <w:p>
            <w:pPr>
              <w:snapToGrid w:val="0"/>
              <w:spacing w:line="276" w:lineRule="auto"/>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10</w:t>
            </w:r>
          </w:p>
        </w:tc>
        <w:tc>
          <w:tcPr>
            <w:tcW w:w="3788" w:type="dxa"/>
            <w:shd w:val="clear" w:color="auto" w:fill="auto"/>
            <w:vAlign w:val="center"/>
          </w:tcPr>
          <w:p>
            <w:pPr>
              <w:snapToGrid w:val="0"/>
              <w:spacing w:line="276" w:lineRule="auto"/>
              <w:jc w:val="left"/>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rPr>
              <w:t>锐智云放疗协作云数据平台</w:t>
            </w:r>
          </w:p>
        </w:tc>
        <w:tc>
          <w:tcPr>
            <w:tcW w:w="3192" w:type="dxa"/>
            <w:shd w:val="clear" w:color="auto" w:fill="auto"/>
            <w:vAlign w:val="top"/>
          </w:tcPr>
          <w:p>
            <w:pPr>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10.1.1</w:t>
            </w:r>
          </w:p>
        </w:tc>
        <w:tc>
          <w:tcPr>
            <w:tcW w:w="0" w:type="auto"/>
            <w:shd w:val="clear" w:color="auto" w:fill="auto"/>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锐智云放疗协作云数据平台云方案</w:t>
            </w:r>
          </w:p>
          <w:p>
            <w:pPr>
              <w:rPr>
                <w:rFonts w:hint="eastAsia" w:ascii="宋体" w:hAnsi="宋体" w:eastAsia="宋体" w:cs="宋体"/>
                <w:color w:val="auto"/>
                <w:kern w:val="2"/>
                <w:sz w:val="24"/>
                <w:szCs w:val="24"/>
                <w:lang w:val="en-US" w:eastAsia="zh-CN" w:bidi="ar-SA"/>
              </w:rPr>
            </w:pPr>
          </w:p>
        </w:tc>
        <w:tc>
          <w:tcPr>
            <w:tcW w:w="0" w:type="auto"/>
            <w:shd w:val="clear" w:color="auto" w:fill="auto"/>
            <w:vAlign w:val="top"/>
          </w:tcPr>
          <w:p>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锐智云放疗协作云平台基于高速物联网络部署及大数据智慧放疗云平台打造，致力于提升诊疗全流程效率，为用户提供全方位高速、智能、安全的远程智联平台服务。通过搭建共享开放的Web端/小程序平台，为用户提供在线互动交流和进阶学习的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10.1.2</w:t>
            </w:r>
          </w:p>
        </w:tc>
        <w:tc>
          <w:tcPr>
            <w:tcW w:w="0" w:type="auto"/>
            <w:shd w:val="clear" w:color="auto" w:fill="auto"/>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锐智云网络安全堡垒系统</w:t>
            </w:r>
          </w:p>
          <w:p>
            <w:pPr>
              <w:rPr>
                <w:rFonts w:hint="eastAsia" w:ascii="宋体" w:hAnsi="宋体" w:eastAsia="宋体" w:cs="宋体"/>
                <w:color w:val="auto"/>
                <w:kern w:val="2"/>
                <w:sz w:val="24"/>
                <w:szCs w:val="24"/>
                <w:lang w:val="en-US" w:eastAsia="zh-CN" w:bidi="ar-SA"/>
              </w:rPr>
            </w:pPr>
          </w:p>
        </w:tc>
        <w:tc>
          <w:tcPr>
            <w:tcW w:w="0" w:type="auto"/>
            <w:shd w:val="clear" w:color="auto" w:fill="auto"/>
            <w:vAlign w:val="top"/>
          </w:tcPr>
          <w:p>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该系统包含远程协作、运维管理和授权验证，通过IT技术手段对使用人员在网络内操作行为进行监控和记录，以保障网络和数据的安全不受来自外部和内部未经授权人员的入侵和操作破坏。同时，提供5G专用物联网卡，用于智慧医疗行业，除锐智云平台外，用户无法访问任何未经授权的网络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.2</w:t>
            </w:r>
          </w:p>
        </w:tc>
        <w:tc>
          <w:tcPr>
            <w:tcW w:w="0" w:type="auto"/>
            <w:shd w:val="clear" w:color="auto" w:fill="auto"/>
            <w:vAlign w:val="center"/>
          </w:tcPr>
          <w:p>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锐智云放疗协作云平台功能模块</w:t>
            </w:r>
          </w:p>
        </w:tc>
        <w:tc>
          <w:tcPr>
            <w:tcW w:w="0" w:type="auto"/>
            <w:shd w:val="clear" w:color="auto" w:fill="auto"/>
            <w:vAlign w:val="top"/>
          </w:tcPr>
          <w:p>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.2.1</w:t>
            </w:r>
          </w:p>
        </w:tc>
        <w:tc>
          <w:tcPr>
            <w:tcW w:w="0" w:type="auto"/>
            <w:shd w:val="clear" w:color="auto" w:fill="auto"/>
            <w:vAlign w:val="center"/>
          </w:tcPr>
          <w:p>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锐智云登录软件授权许可</w:t>
            </w:r>
          </w:p>
        </w:tc>
        <w:tc>
          <w:tcPr>
            <w:tcW w:w="0" w:type="auto"/>
            <w:shd w:val="clear" w:color="auto" w:fill="auto"/>
            <w:vAlign w:val="top"/>
          </w:tcPr>
          <w:p>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.2.2</w:t>
            </w:r>
          </w:p>
        </w:tc>
        <w:tc>
          <w:tcPr>
            <w:tcW w:w="0" w:type="auto"/>
            <w:shd w:val="clear" w:color="auto" w:fill="auto"/>
            <w:vAlign w:val="center"/>
          </w:tcPr>
          <w:p>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锐智云远程协作授权许可</w:t>
            </w:r>
          </w:p>
        </w:tc>
        <w:tc>
          <w:tcPr>
            <w:tcW w:w="0" w:type="auto"/>
            <w:shd w:val="clear" w:color="auto" w:fill="auto"/>
            <w:vAlign w:val="top"/>
          </w:tcPr>
          <w:p>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.2.3</w:t>
            </w:r>
          </w:p>
        </w:tc>
        <w:tc>
          <w:tcPr>
            <w:tcW w:w="0" w:type="auto"/>
            <w:shd w:val="clear" w:color="auto" w:fill="auto"/>
            <w:vAlign w:val="center"/>
          </w:tcPr>
          <w:p>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锐智云虚拟培训中心授权许可</w:t>
            </w:r>
          </w:p>
        </w:tc>
        <w:tc>
          <w:tcPr>
            <w:tcW w:w="0" w:type="auto"/>
            <w:shd w:val="clear" w:color="auto" w:fill="auto"/>
            <w:vAlign w:val="top"/>
          </w:tcPr>
          <w:p>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.2.4</w:t>
            </w:r>
          </w:p>
        </w:tc>
        <w:tc>
          <w:tcPr>
            <w:tcW w:w="0" w:type="auto"/>
            <w:shd w:val="clear" w:color="auto" w:fill="auto"/>
            <w:vAlign w:val="center"/>
          </w:tcPr>
          <w:p>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锐智云资料库授权许可</w:t>
            </w:r>
          </w:p>
        </w:tc>
        <w:tc>
          <w:tcPr>
            <w:tcW w:w="0" w:type="auto"/>
            <w:shd w:val="clear" w:color="auto" w:fill="auto"/>
            <w:vAlign w:val="top"/>
          </w:tcPr>
          <w:p>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.2.5</w:t>
            </w:r>
          </w:p>
        </w:tc>
        <w:tc>
          <w:tcPr>
            <w:tcW w:w="0" w:type="auto"/>
            <w:shd w:val="clear" w:color="auto" w:fill="auto"/>
            <w:vAlign w:val="center"/>
          </w:tcPr>
          <w:p>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锐智云网络安全堡垒系统</w:t>
            </w:r>
          </w:p>
        </w:tc>
        <w:tc>
          <w:tcPr>
            <w:tcW w:w="0" w:type="auto"/>
            <w:shd w:val="clear" w:color="auto" w:fill="auto"/>
            <w:vAlign w:val="top"/>
          </w:tcPr>
          <w:p>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.2.6</w:t>
            </w:r>
          </w:p>
        </w:tc>
        <w:tc>
          <w:tcPr>
            <w:tcW w:w="0" w:type="auto"/>
            <w:shd w:val="clear" w:color="auto" w:fill="auto"/>
            <w:vAlign w:val="center"/>
          </w:tcPr>
          <w:p>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锐智云放疗百家数据管理授权许可</w:t>
            </w:r>
          </w:p>
        </w:tc>
        <w:tc>
          <w:tcPr>
            <w:tcW w:w="0" w:type="auto"/>
            <w:shd w:val="clear" w:color="auto" w:fill="auto"/>
            <w:vAlign w:val="top"/>
          </w:tcPr>
          <w:p>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.3</w:t>
            </w:r>
          </w:p>
        </w:tc>
        <w:tc>
          <w:tcPr>
            <w:tcW w:w="0" w:type="auto"/>
            <w:shd w:val="clear" w:color="auto" w:fill="auto"/>
            <w:vAlign w:val="center"/>
          </w:tcPr>
          <w:p>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硬件配置</w:t>
            </w:r>
          </w:p>
        </w:tc>
        <w:tc>
          <w:tcPr>
            <w:tcW w:w="0" w:type="auto"/>
            <w:shd w:val="clear" w:color="auto" w:fill="auto"/>
            <w:vAlign w:val="top"/>
          </w:tcPr>
          <w:p>
            <w:pPr>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.3.1</w:t>
            </w:r>
          </w:p>
        </w:tc>
        <w:tc>
          <w:tcPr>
            <w:tcW w:w="0" w:type="auto"/>
            <w:shd w:val="clear" w:color="auto" w:fill="auto"/>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锐智云安全堡垒机</w:t>
            </w:r>
          </w:p>
          <w:p>
            <w:pPr>
              <w:rPr>
                <w:rFonts w:hint="eastAsia" w:ascii="宋体" w:hAnsi="宋体" w:eastAsia="宋体" w:cs="宋体"/>
                <w:color w:val="auto"/>
                <w:sz w:val="24"/>
                <w:szCs w:val="24"/>
              </w:rPr>
            </w:pPr>
            <w:r>
              <w:rPr>
                <w:rFonts w:hint="eastAsia" w:ascii="宋体" w:hAnsi="宋体" w:eastAsia="宋体" w:cs="宋体"/>
                <w:color w:val="auto"/>
                <w:sz w:val="24"/>
                <w:szCs w:val="24"/>
              </w:rPr>
              <w:t>硬件配置（不低于以下配置）</w:t>
            </w:r>
          </w:p>
          <w:p>
            <w:pPr>
              <w:rPr>
                <w:rFonts w:hint="eastAsia" w:ascii="宋体" w:hAnsi="宋体" w:eastAsia="宋体" w:cs="宋体"/>
                <w:color w:val="auto"/>
                <w:sz w:val="24"/>
                <w:szCs w:val="24"/>
              </w:rPr>
            </w:pPr>
            <w:r>
              <w:rPr>
                <w:rFonts w:hint="eastAsia" w:ascii="宋体" w:hAnsi="宋体" w:eastAsia="宋体" w:cs="宋体"/>
                <w:color w:val="auto"/>
                <w:sz w:val="24"/>
                <w:szCs w:val="24"/>
              </w:rPr>
              <w:t>处理器：Intel I5；</w:t>
            </w:r>
          </w:p>
          <w:p>
            <w:pPr>
              <w:rPr>
                <w:rFonts w:hint="eastAsia" w:ascii="宋体" w:hAnsi="宋体" w:eastAsia="宋体" w:cs="宋体"/>
                <w:color w:val="auto"/>
                <w:sz w:val="24"/>
                <w:szCs w:val="24"/>
              </w:rPr>
            </w:pPr>
            <w:r>
              <w:rPr>
                <w:rFonts w:hint="eastAsia" w:ascii="宋体" w:hAnsi="宋体" w:eastAsia="宋体" w:cs="宋体"/>
                <w:color w:val="auto"/>
                <w:sz w:val="24"/>
                <w:szCs w:val="24"/>
              </w:rPr>
              <w:t>内存：16G ；</w:t>
            </w:r>
          </w:p>
          <w:p>
            <w:pPr>
              <w:rPr>
                <w:rFonts w:hint="eastAsia" w:ascii="宋体" w:hAnsi="宋体" w:eastAsia="宋体" w:cs="宋体"/>
                <w:color w:val="auto"/>
                <w:sz w:val="24"/>
                <w:szCs w:val="24"/>
              </w:rPr>
            </w:pPr>
            <w:r>
              <w:rPr>
                <w:rFonts w:hint="eastAsia" w:ascii="宋体" w:hAnsi="宋体" w:eastAsia="宋体" w:cs="宋体"/>
                <w:color w:val="auto"/>
                <w:sz w:val="24"/>
                <w:szCs w:val="24"/>
              </w:rPr>
              <w:t>硬盘：1T+256G SSD；</w:t>
            </w:r>
          </w:p>
          <w:p>
            <w:pPr>
              <w:rPr>
                <w:rFonts w:hint="eastAsia" w:ascii="宋体" w:hAnsi="宋体" w:eastAsia="宋体" w:cs="宋体"/>
                <w:color w:val="auto"/>
                <w:sz w:val="24"/>
                <w:szCs w:val="24"/>
              </w:rPr>
            </w:pPr>
            <w:r>
              <w:rPr>
                <w:rFonts w:hint="eastAsia" w:ascii="宋体" w:hAnsi="宋体" w:eastAsia="宋体" w:cs="宋体"/>
                <w:color w:val="auto"/>
                <w:sz w:val="24"/>
                <w:szCs w:val="24"/>
              </w:rPr>
              <w:t>六类CAT6网络连接；</w:t>
            </w:r>
          </w:p>
          <w:p>
            <w:pPr>
              <w:rPr>
                <w:rFonts w:hint="eastAsia" w:ascii="宋体" w:hAnsi="宋体" w:eastAsia="宋体" w:cs="宋体"/>
                <w:color w:val="auto"/>
                <w:sz w:val="24"/>
                <w:szCs w:val="24"/>
              </w:rPr>
            </w:pPr>
            <w:r>
              <w:rPr>
                <w:rFonts w:hint="eastAsia" w:ascii="宋体" w:hAnsi="宋体" w:eastAsia="宋体" w:cs="宋体"/>
                <w:color w:val="auto"/>
                <w:sz w:val="24"/>
                <w:szCs w:val="24"/>
              </w:rPr>
              <w:t>HDMI转DVI转换线；</w:t>
            </w:r>
          </w:p>
          <w:p>
            <w:pPr>
              <w:rPr>
                <w:rFonts w:hint="eastAsia" w:ascii="宋体" w:hAnsi="宋体" w:eastAsia="宋体" w:cs="宋体"/>
                <w:color w:val="auto"/>
                <w:sz w:val="24"/>
                <w:szCs w:val="24"/>
              </w:rPr>
            </w:pPr>
            <w:r>
              <w:rPr>
                <w:rFonts w:hint="eastAsia" w:ascii="宋体" w:hAnsi="宋体" w:eastAsia="宋体" w:cs="宋体"/>
                <w:color w:val="auto"/>
                <w:sz w:val="24"/>
                <w:szCs w:val="24"/>
              </w:rPr>
              <w:t>USB网卡；</w:t>
            </w:r>
          </w:p>
          <w:p>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Windows 10；</w:t>
            </w:r>
          </w:p>
        </w:tc>
        <w:tc>
          <w:tcPr>
            <w:tcW w:w="0" w:type="auto"/>
            <w:shd w:val="clear" w:color="auto" w:fill="auto"/>
            <w:vAlign w:val="top"/>
          </w:tcPr>
          <w:p>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提供1套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.3.2</w:t>
            </w:r>
          </w:p>
        </w:tc>
        <w:tc>
          <w:tcPr>
            <w:tcW w:w="0" w:type="auto"/>
            <w:shd w:val="clear" w:color="auto" w:fill="auto"/>
            <w:vAlign w:val="center"/>
          </w:tcPr>
          <w:p>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5G CPE物联网络设备</w:t>
            </w:r>
          </w:p>
        </w:tc>
        <w:tc>
          <w:tcPr>
            <w:tcW w:w="0" w:type="auto"/>
            <w:shd w:val="clear" w:color="auto" w:fill="auto"/>
            <w:vAlign w:val="top"/>
          </w:tcPr>
          <w:p>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提供1套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vAlign w:val="center"/>
          </w:tcPr>
          <w:p>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.3.3</w:t>
            </w:r>
          </w:p>
        </w:tc>
        <w:tc>
          <w:tcPr>
            <w:tcW w:w="0" w:type="auto"/>
            <w:shd w:val="clear" w:color="auto" w:fill="auto"/>
            <w:vAlign w:val="center"/>
          </w:tcPr>
          <w:p>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5G物联网卡</w:t>
            </w:r>
          </w:p>
        </w:tc>
        <w:tc>
          <w:tcPr>
            <w:tcW w:w="0" w:type="auto"/>
            <w:shd w:val="clear" w:color="auto" w:fill="auto"/>
            <w:vAlign w:val="top"/>
          </w:tcPr>
          <w:p>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提供1套</w:t>
            </w:r>
          </w:p>
        </w:tc>
      </w:tr>
    </w:tbl>
    <w:p>
      <w:pPr>
        <w:pStyle w:val="9"/>
        <w:jc w:val="both"/>
        <w:outlineLvl w:val="2"/>
        <w:rPr>
          <w:rFonts w:hint="eastAsia" w:ascii="宋体" w:hAnsi="宋体" w:eastAsia="宋体" w:cs="宋体"/>
          <w:b/>
          <w:color w:val="auto"/>
          <w:sz w:val="24"/>
          <w:szCs w:val="24"/>
        </w:rPr>
      </w:pPr>
    </w:p>
    <w:p>
      <w:pPr>
        <w:spacing w:line="288"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设备</w:t>
      </w:r>
      <w:r>
        <w:rPr>
          <w:rFonts w:hint="eastAsia" w:ascii="宋体" w:hAnsi="宋体" w:eastAsia="宋体" w:cs="宋体"/>
          <w:color w:val="auto"/>
          <w:sz w:val="24"/>
          <w:szCs w:val="24"/>
        </w:rPr>
        <w:t>配置</w:t>
      </w:r>
      <w:r>
        <w:rPr>
          <w:rFonts w:hint="eastAsia" w:ascii="宋体" w:hAnsi="宋体" w:eastAsia="宋体" w:cs="宋体"/>
          <w:color w:val="auto"/>
          <w:sz w:val="24"/>
          <w:szCs w:val="24"/>
          <w:lang w:eastAsia="zh-CN"/>
        </w:rPr>
        <w:t>清单</w:t>
      </w:r>
    </w:p>
    <w:tbl>
      <w:tblPr>
        <w:tblStyle w:val="6"/>
        <w:tblW w:w="935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276"/>
        <w:gridCol w:w="6237"/>
        <w:gridCol w:w="867"/>
        <w:gridCol w:w="97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tblHeader/>
          <w:jc w:val="center"/>
        </w:trPr>
        <w:tc>
          <w:tcPr>
            <w:tcW w:w="1276"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序号</w:t>
            </w:r>
          </w:p>
        </w:tc>
        <w:tc>
          <w:tcPr>
            <w:tcW w:w="6237"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配置内容</w:t>
            </w:r>
          </w:p>
        </w:tc>
        <w:tc>
          <w:tcPr>
            <w:tcW w:w="867"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数量</w:t>
            </w:r>
          </w:p>
        </w:tc>
        <w:tc>
          <w:tcPr>
            <w:tcW w:w="979"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1276" w:type="dxa"/>
            <w:shd w:val="clear" w:color="auto" w:fill="D8D8D8" w:themeFill="background1" w:themeFillShade="D9"/>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w:t>
            </w:r>
          </w:p>
        </w:tc>
        <w:tc>
          <w:tcPr>
            <w:tcW w:w="6237" w:type="dxa"/>
            <w:shd w:val="clear" w:color="auto" w:fill="D8D8D8" w:themeFill="background1" w:themeFillShade="D9"/>
            <w:vAlign w:val="center"/>
          </w:tcPr>
          <w:p>
            <w:pPr>
              <w:adjustRightInd w:val="0"/>
              <w:snapToGrid w:val="0"/>
              <w:spacing w:line="288"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Tomo C螺旋断层放射治疗主机系统</w:t>
            </w:r>
          </w:p>
        </w:tc>
        <w:tc>
          <w:tcPr>
            <w:tcW w:w="867" w:type="dxa"/>
            <w:shd w:val="clear" w:color="auto" w:fill="D8D8D8" w:themeFill="background1" w:themeFillShade="D9"/>
            <w:vAlign w:val="center"/>
          </w:tcPr>
          <w:p>
            <w:pPr>
              <w:adjustRightInd w:val="0"/>
              <w:snapToGrid w:val="0"/>
              <w:spacing w:line="288" w:lineRule="auto"/>
              <w:jc w:val="center"/>
              <w:rPr>
                <w:rFonts w:hint="eastAsia" w:ascii="宋体" w:hAnsi="宋体" w:eastAsia="宋体" w:cs="宋体"/>
                <w:bCs/>
                <w:color w:val="auto"/>
                <w:sz w:val="24"/>
                <w:szCs w:val="24"/>
              </w:rPr>
            </w:pPr>
          </w:p>
        </w:tc>
        <w:tc>
          <w:tcPr>
            <w:tcW w:w="979" w:type="dxa"/>
            <w:shd w:val="clear" w:color="auto" w:fill="D8D8D8" w:themeFill="background1" w:themeFillShade="D9"/>
            <w:vAlign w:val="center"/>
          </w:tcPr>
          <w:p>
            <w:pPr>
              <w:adjustRightInd w:val="0"/>
              <w:snapToGrid w:val="0"/>
              <w:spacing w:line="288" w:lineRule="auto"/>
              <w:jc w:val="center"/>
              <w:rPr>
                <w:rFonts w:hint="eastAsia" w:ascii="宋体" w:hAnsi="宋体" w:eastAsia="宋体" w:cs="宋体"/>
                <w:bCs/>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1276"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1.1</w:t>
            </w:r>
          </w:p>
        </w:tc>
        <w:tc>
          <w:tcPr>
            <w:tcW w:w="6237"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一体化数字滑环机架</w:t>
            </w:r>
          </w:p>
        </w:tc>
        <w:tc>
          <w:tcPr>
            <w:tcW w:w="867" w:type="dxa"/>
            <w:vAlign w:val="center"/>
          </w:tcPr>
          <w:p>
            <w:pPr>
              <w:adjustRightInd w:val="0"/>
              <w:snapToGrid w:val="0"/>
              <w:spacing w:line="288" w:lineRule="auto"/>
              <w:jc w:val="center"/>
              <w:rPr>
                <w:rFonts w:hint="eastAsia" w:ascii="宋体" w:hAnsi="宋体" w:cs="宋体" w:eastAsiaTheme="minorEastAsia"/>
                <w:bCs/>
                <w:color w:val="auto"/>
                <w:sz w:val="24"/>
                <w:szCs w:val="24"/>
                <w:lang w:eastAsia="zh-CN"/>
              </w:rPr>
            </w:pPr>
            <w:r>
              <w:rPr>
                <w:rFonts w:hint="eastAsia" w:ascii="宋体" w:hAnsi="宋体" w:eastAsia="宋体" w:cs="宋体"/>
                <w:bCs/>
                <w:color w:val="auto"/>
                <w:sz w:val="24"/>
                <w:szCs w:val="24"/>
              </w:rPr>
              <w:t>1</w:t>
            </w:r>
            <w:r>
              <w:rPr>
                <w:rFonts w:hint="eastAsia"/>
                <w:color w:val="auto"/>
                <w:lang w:eastAsia="zh-CN"/>
              </w:rPr>
              <w:t>套</w:t>
            </w:r>
          </w:p>
        </w:tc>
        <w:tc>
          <w:tcPr>
            <w:tcW w:w="979" w:type="dxa"/>
            <w:vAlign w:val="center"/>
          </w:tcPr>
          <w:p>
            <w:pPr>
              <w:adjustRightInd w:val="0"/>
              <w:snapToGrid w:val="0"/>
              <w:spacing w:line="288" w:lineRule="auto"/>
              <w:jc w:val="center"/>
              <w:rPr>
                <w:rFonts w:hint="eastAsia" w:ascii="宋体" w:hAnsi="宋体" w:eastAsia="宋体" w:cs="宋体"/>
                <w:bCs/>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1276"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1.2</w:t>
            </w:r>
          </w:p>
        </w:tc>
        <w:tc>
          <w:tcPr>
            <w:tcW w:w="6237"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高精度机架定位驱动系统</w:t>
            </w:r>
          </w:p>
        </w:tc>
        <w:tc>
          <w:tcPr>
            <w:tcW w:w="867"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color w:val="auto"/>
                <w:lang w:eastAsia="zh-CN"/>
              </w:rPr>
              <w:t>套</w:t>
            </w:r>
          </w:p>
        </w:tc>
        <w:tc>
          <w:tcPr>
            <w:tcW w:w="979" w:type="dxa"/>
            <w:vAlign w:val="center"/>
          </w:tcPr>
          <w:p>
            <w:pPr>
              <w:adjustRightInd w:val="0"/>
              <w:snapToGrid w:val="0"/>
              <w:spacing w:line="288" w:lineRule="auto"/>
              <w:jc w:val="center"/>
              <w:rPr>
                <w:rFonts w:hint="eastAsia" w:ascii="宋体" w:hAnsi="宋体" w:eastAsia="宋体" w:cs="宋体"/>
                <w:bCs/>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1276"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1.3</w:t>
            </w:r>
          </w:p>
        </w:tc>
        <w:tc>
          <w:tcPr>
            <w:tcW w:w="6237"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FFF高剂量率双能加速管系统</w:t>
            </w:r>
          </w:p>
        </w:tc>
        <w:tc>
          <w:tcPr>
            <w:tcW w:w="867"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color w:val="auto"/>
                <w:lang w:eastAsia="zh-CN"/>
              </w:rPr>
              <w:t>套</w:t>
            </w:r>
          </w:p>
        </w:tc>
        <w:tc>
          <w:tcPr>
            <w:tcW w:w="979" w:type="dxa"/>
            <w:vAlign w:val="center"/>
          </w:tcPr>
          <w:p>
            <w:pPr>
              <w:adjustRightInd w:val="0"/>
              <w:snapToGrid w:val="0"/>
              <w:spacing w:line="288" w:lineRule="auto"/>
              <w:jc w:val="center"/>
              <w:rPr>
                <w:rFonts w:hint="eastAsia" w:ascii="宋体" w:hAnsi="宋体" w:eastAsia="宋体" w:cs="宋体"/>
                <w:bCs/>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1276"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1.4</w:t>
            </w:r>
          </w:p>
        </w:tc>
        <w:tc>
          <w:tcPr>
            <w:tcW w:w="6237"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螺旋断层专用射频系统</w:t>
            </w:r>
          </w:p>
        </w:tc>
        <w:tc>
          <w:tcPr>
            <w:tcW w:w="867"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color w:val="auto"/>
                <w:lang w:eastAsia="zh-CN"/>
              </w:rPr>
              <w:t>套</w:t>
            </w:r>
          </w:p>
        </w:tc>
        <w:tc>
          <w:tcPr>
            <w:tcW w:w="979" w:type="dxa"/>
            <w:vAlign w:val="center"/>
          </w:tcPr>
          <w:p>
            <w:pPr>
              <w:adjustRightInd w:val="0"/>
              <w:snapToGrid w:val="0"/>
              <w:spacing w:line="288" w:lineRule="auto"/>
              <w:jc w:val="center"/>
              <w:rPr>
                <w:rFonts w:hint="eastAsia" w:ascii="宋体" w:hAnsi="宋体" w:eastAsia="宋体" w:cs="宋体"/>
                <w:bCs/>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1276"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1.5</w:t>
            </w:r>
          </w:p>
        </w:tc>
        <w:tc>
          <w:tcPr>
            <w:tcW w:w="6237"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初级准直器</w:t>
            </w:r>
          </w:p>
        </w:tc>
        <w:tc>
          <w:tcPr>
            <w:tcW w:w="867"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color w:val="auto"/>
                <w:lang w:eastAsia="zh-CN"/>
              </w:rPr>
              <w:t>套</w:t>
            </w:r>
          </w:p>
        </w:tc>
        <w:tc>
          <w:tcPr>
            <w:tcW w:w="979" w:type="dxa"/>
            <w:vAlign w:val="center"/>
          </w:tcPr>
          <w:p>
            <w:pPr>
              <w:adjustRightInd w:val="0"/>
              <w:snapToGrid w:val="0"/>
              <w:spacing w:line="288" w:lineRule="auto"/>
              <w:jc w:val="center"/>
              <w:rPr>
                <w:rFonts w:hint="eastAsia" w:ascii="宋体" w:hAnsi="宋体" w:eastAsia="宋体" w:cs="宋体"/>
                <w:bCs/>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1276"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1.6</w:t>
            </w:r>
          </w:p>
        </w:tc>
        <w:tc>
          <w:tcPr>
            <w:tcW w:w="6237"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高速气动二元多叶光栅（MLC）</w:t>
            </w:r>
          </w:p>
        </w:tc>
        <w:tc>
          <w:tcPr>
            <w:tcW w:w="867"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color w:val="auto"/>
                <w:lang w:eastAsia="zh-CN"/>
              </w:rPr>
              <w:t>套</w:t>
            </w:r>
          </w:p>
        </w:tc>
        <w:tc>
          <w:tcPr>
            <w:tcW w:w="979" w:type="dxa"/>
            <w:vAlign w:val="center"/>
          </w:tcPr>
          <w:p>
            <w:pPr>
              <w:adjustRightInd w:val="0"/>
              <w:snapToGrid w:val="0"/>
              <w:spacing w:line="288" w:lineRule="auto"/>
              <w:jc w:val="center"/>
              <w:rPr>
                <w:rFonts w:hint="eastAsia" w:ascii="宋体" w:hAnsi="宋体" w:eastAsia="宋体" w:cs="宋体"/>
                <w:bCs/>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1276"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1.7</w:t>
            </w:r>
          </w:p>
        </w:tc>
        <w:tc>
          <w:tcPr>
            <w:tcW w:w="6237"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DCS高稳定剂量率控制系统</w:t>
            </w:r>
          </w:p>
        </w:tc>
        <w:tc>
          <w:tcPr>
            <w:tcW w:w="867"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color w:val="auto"/>
                <w:lang w:eastAsia="zh-CN"/>
              </w:rPr>
              <w:t>套</w:t>
            </w:r>
          </w:p>
        </w:tc>
        <w:tc>
          <w:tcPr>
            <w:tcW w:w="979" w:type="dxa"/>
            <w:vAlign w:val="center"/>
          </w:tcPr>
          <w:p>
            <w:pPr>
              <w:adjustRightInd w:val="0"/>
              <w:snapToGrid w:val="0"/>
              <w:spacing w:line="288" w:lineRule="auto"/>
              <w:jc w:val="center"/>
              <w:rPr>
                <w:rFonts w:hint="eastAsia" w:ascii="宋体" w:hAnsi="宋体" w:eastAsia="宋体" w:cs="宋体"/>
                <w:bCs/>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1276"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1.8</w:t>
            </w:r>
          </w:p>
        </w:tc>
        <w:tc>
          <w:tcPr>
            <w:tcW w:w="6237"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一体化PCP控制单元</w:t>
            </w:r>
          </w:p>
        </w:tc>
        <w:tc>
          <w:tcPr>
            <w:tcW w:w="867"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color w:val="auto"/>
                <w:lang w:eastAsia="zh-CN"/>
              </w:rPr>
              <w:t>套</w:t>
            </w:r>
          </w:p>
        </w:tc>
        <w:tc>
          <w:tcPr>
            <w:tcW w:w="979" w:type="dxa"/>
            <w:vAlign w:val="center"/>
          </w:tcPr>
          <w:p>
            <w:pPr>
              <w:adjustRightInd w:val="0"/>
              <w:snapToGrid w:val="0"/>
              <w:spacing w:line="288" w:lineRule="auto"/>
              <w:jc w:val="center"/>
              <w:rPr>
                <w:rFonts w:hint="eastAsia" w:ascii="宋体" w:hAnsi="宋体" w:eastAsia="宋体" w:cs="宋体"/>
                <w:bCs/>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1276"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1.9</w:t>
            </w:r>
          </w:p>
        </w:tc>
        <w:tc>
          <w:tcPr>
            <w:tcW w:w="6237" w:type="dxa"/>
            <w:vAlign w:val="center"/>
          </w:tcPr>
          <w:p>
            <w:pPr>
              <w:adjustRightInd w:val="0"/>
              <w:snapToGrid w:val="0"/>
              <w:spacing w:line="288"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BSS射线自主屏蔽系统</w:t>
            </w:r>
          </w:p>
        </w:tc>
        <w:tc>
          <w:tcPr>
            <w:tcW w:w="867"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color w:val="auto"/>
                <w:lang w:eastAsia="zh-CN"/>
              </w:rPr>
              <w:t>套</w:t>
            </w:r>
          </w:p>
        </w:tc>
        <w:tc>
          <w:tcPr>
            <w:tcW w:w="979" w:type="dxa"/>
            <w:vAlign w:val="center"/>
          </w:tcPr>
          <w:p>
            <w:pPr>
              <w:adjustRightInd w:val="0"/>
              <w:snapToGrid w:val="0"/>
              <w:spacing w:line="288" w:lineRule="auto"/>
              <w:jc w:val="center"/>
              <w:rPr>
                <w:rFonts w:hint="eastAsia" w:ascii="宋体" w:hAnsi="宋体" w:eastAsia="宋体" w:cs="宋体"/>
                <w:bCs/>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1276"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1.10</w:t>
            </w:r>
          </w:p>
        </w:tc>
        <w:tc>
          <w:tcPr>
            <w:tcW w:w="6237"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智能双循环温度控制系统</w:t>
            </w:r>
          </w:p>
        </w:tc>
        <w:tc>
          <w:tcPr>
            <w:tcW w:w="867"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color w:val="auto"/>
                <w:lang w:eastAsia="zh-CN"/>
              </w:rPr>
              <w:t>套</w:t>
            </w:r>
          </w:p>
        </w:tc>
        <w:tc>
          <w:tcPr>
            <w:tcW w:w="979" w:type="dxa"/>
            <w:vAlign w:val="center"/>
          </w:tcPr>
          <w:p>
            <w:pPr>
              <w:adjustRightInd w:val="0"/>
              <w:snapToGrid w:val="0"/>
              <w:spacing w:line="288" w:lineRule="auto"/>
              <w:jc w:val="center"/>
              <w:rPr>
                <w:rFonts w:hint="eastAsia" w:ascii="宋体" w:hAnsi="宋体" w:eastAsia="宋体" w:cs="宋体"/>
                <w:bCs/>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1276"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1.11</w:t>
            </w:r>
          </w:p>
        </w:tc>
        <w:tc>
          <w:tcPr>
            <w:tcW w:w="6237"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系统联锁和安全机制</w:t>
            </w:r>
          </w:p>
        </w:tc>
        <w:tc>
          <w:tcPr>
            <w:tcW w:w="867"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color w:val="auto"/>
                <w:lang w:eastAsia="zh-CN"/>
              </w:rPr>
              <w:t>套</w:t>
            </w:r>
          </w:p>
        </w:tc>
        <w:tc>
          <w:tcPr>
            <w:tcW w:w="979" w:type="dxa"/>
            <w:vAlign w:val="center"/>
          </w:tcPr>
          <w:p>
            <w:pPr>
              <w:adjustRightInd w:val="0"/>
              <w:snapToGrid w:val="0"/>
              <w:spacing w:line="288" w:lineRule="auto"/>
              <w:jc w:val="center"/>
              <w:rPr>
                <w:rFonts w:hint="eastAsia" w:ascii="宋体" w:hAnsi="宋体" w:eastAsia="宋体" w:cs="宋体"/>
                <w:bCs/>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1276" w:type="dxa"/>
            <w:shd w:val="clear" w:color="auto" w:fill="D8D8D8" w:themeFill="background1" w:themeFillShade="D9"/>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2</w:t>
            </w:r>
          </w:p>
        </w:tc>
        <w:tc>
          <w:tcPr>
            <w:tcW w:w="6237" w:type="dxa"/>
            <w:shd w:val="clear" w:color="auto" w:fill="D8D8D8" w:themeFill="background1" w:themeFillShade="D9"/>
            <w:vAlign w:val="center"/>
          </w:tcPr>
          <w:p>
            <w:pPr>
              <w:adjustRightInd w:val="0"/>
              <w:snapToGrid w:val="0"/>
              <w:spacing w:line="288"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Tomo C治疗实施控制中心</w:t>
            </w:r>
          </w:p>
        </w:tc>
        <w:tc>
          <w:tcPr>
            <w:tcW w:w="867" w:type="dxa"/>
            <w:shd w:val="clear" w:color="auto" w:fill="D8D8D8" w:themeFill="background1" w:themeFillShade="D9"/>
            <w:vAlign w:val="center"/>
          </w:tcPr>
          <w:p>
            <w:pPr>
              <w:adjustRightInd w:val="0"/>
              <w:snapToGrid w:val="0"/>
              <w:spacing w:line="288" w:lineRule="auto"/>
              <w:jc w:val="center"/>
              <w:rPr>
                <w:rFonts w:hint="eastAsia" w:ascii="宋体" w:hAnsi="宋体" w:eastAsia="宋体" w:cs="宋体"/>
                <w:bCs/>
                <w:color w:val="auto"/>
                <w:sz w:val="24"/>
                <w:szCs w:val="24"/>
              </w:rPr>
            </w:pPr>
          </w:p>
        </w:tc>
        <w:tc>
          <w:tcPr>
            <w:tcW w:w="979" w:type="dxa"/>
            <w:shd w:val="clear" w:color="auto" w:fill="D8D8D8" w:themeFill="background1" w:themeFillShade="D9"/>
            <w:vAlign w:val="center"/>
          </w:tcPr>
          <w:p>
            <w:pPr>
              <w:adjustRightInd w:val="0"/>
              <w:snapToGrid w:val="0"/>
              <w:spacing w:line="288" w:lineRule="auto"/>
              <w:jc w:val="center"/>
              <w:rPr>
                <w:rFonts w:hint="eastAsia" w:ascii="宋体" w:hAnsi="宋体" w:eastAsia="宋体" w:cs="宋体"/>
                <w:bCs/>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1276"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2.1</w:t>
            </w:r>
          </w:p>
        </w:tc>
        <w:tc>
          <w:tcPr>
            <w:tcW w:w="6237"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Tomo C集成化治疗实施控制台</w:t>
            </w:r>
          </w:p>
        </w:tc>
        <w:tc>
          <w:tcPr>
            <w:tcW w:w="867"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color w:val="auto"/>
                <w:lang w:eastAsia="zh-CN"/>
              </w:rPr>
              <w:t>套</w:t>
            </w:r>
          </w:p>
        </w:tc>
        <w:tc>
          <w:tcPr>
            <w:tcW w:w="979" w:type="dxa"/>
            <w:vAlign w:val="center"/>
          </w:tcPr>
          <w:p>
            <w:pPr>
              <w:adjustRightInd w:val="0"/>
              <w:snapToGrid w:val="0"/>
              <w:spacing w:line="288" w:lineRule="auto"/>
              <w:jc w:val="center"/>
              <w:rPr>
                <w:rFonts w:hint="eastAsia" w:ascii="宋体" w:hAnsi="宋体" w:eastAsia="宋体" w:cs="宋体"/>
                <w:bCs/>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1276"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2.2</w:t>
            </w:r>
          </w:p>
        </w:tc>
        <w:tc>
          <w:tcPr>
            <w:tcW w:w="6237"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治疗实施控制工作站</w:t>
            </w:r>
          </w:p>
        </w:tc>
        <w:tc>
          <w:tcPr>
            <w:tcW w:w="867"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color w:val="auto"/>
                <w:lang w:eastAsia="zh-CN"/>
              </w:rPr>
              <w:t>套</w:t>
            </w:r>
          </w:p>
        </w:tc>
        <w:tc>
          <w:tcPr>
            <w:tcW w:w="979" w:type="dxa"/>
            <w:vAlign w:val="center"/>
          </w:tcPr>
          <w:p>
            <w:pPr>
              <w:adjustRightInd w:val="0"/>
              <w:snapToGrid w:val="0"/>
              <w:spacing w:line="288" w:lineRule="auto"/>
              <w:jc w:val="center"/>
              <w:rPr>
                <w:rFonts w:hint="eastAsia" w:ascii="宋体" w:hAnsi="宋体" w:eastAsia="宋体" w:cs="宋体"/>
                <w:bCs/>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1276" w:type="dxa"/>
            <w:shd w:val="clear" w:color="auto" w:fill="D8D8D8" w:themeFill="background1" w:themeFillShade="D9"/>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3</w:t>
            </w:r>
          </w:p>
        </w:tc>
        <w:tc>
          <w:tcPr>
            <w:tcW w:w="6237" w:type="dxa"/>
            <w:shd w:val="clear" w:color="auto" w:fill="D8D8D8" w:themeFill="background1" w:themeFillShade="D9"/>
            <w:vAlign w:val="center"/>
          </w:tcPr>
          <w:p>
            <w:pPr>
              <w:adjustRightInd w:val="0"/>
              <w:snapToGrid w:val="0"/>
              <w:spacing w:line="288"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Tomo C同步治疗床</w:t>
            </w:r>
          </w:p>
        </w:tc>
        <w:tc>
          <w:tcPr>
            <w:tcW w:w="867" w:type="dxa"/>
            <w:shd w:val="clear" w:color="auto" w:fill="D8D8D8" w:themeFill="background1" w:themeFillShade="D9"/>
            <w:vAlign w:val="center"/>
          </w:tcPr>
          <w:p>
            <w:pPr>
              <w:adjustRightInd w:val="0"/>
              <w:snapToGrid w:val="0"/>
              <w:spacing w:line="288" w:lineRule="auto"/>
              <w:jc w:val="center"/>
              <w:rPr>
                <w:rFonts w:hint="eastAsia" w:ascii="宋体" w:hAnsi="宋体" w:eastAsia="宋体" w:cs="宋体"/>
                <w:bCs/>
                <w:color w:val="auto"/>
                <w:sz w:val="24"/>
                <w:szCs w:val="24"/>
              </w:rPr>
            </w:pPr>
          </w:p>
        </w:tc>
        <w:tc>
          <w:tcPr>
            <w:tcW w:w="979" w:type="dxa"/>
            <w:shd w:val="clear" w:color="auto" w:fill="D8D8D8" w:themeFill="background1" w:themeFillShade="D9"/>
            <w:vAlign w:val="center"/>
          </w:tcPr>
          <w:p>
            <w:pPr>
              <w:adjustRightInd w:val="0"/>
              <w:snapToGrid w:val="0"/>
              <w:spacing w:line="288" w:lineRule="auto"/>
              <w:jc w:val="center"/>
              <w:rPr>
                <w:rFonts w:hint="eastAsia" w:ascii="宋体" w:hAnsi="宋体" w:eastAsia="宋体" w:cs="宋体"/>
                <w:bCs/>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1276"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3.1</w:t>
            </w:r>
          </w:p>
        </w:tc>
        <w:tc>
          <w:tcPr>
            <w:tcW w:w="6237"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高精度步进治疗床</w:t>
            </w:r>
          </w:p>
        </w:tc>
        <w:tc>
          <w:tcPr>
            <w:tcW w:w="867"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color w:val="auto"/>
                <w:lang w:eastAsia="zh-CN"/>
              </w:rPr>
              <w:t>套</w:t>
            </w:r>
          </w:p>
        </w:tc>
        <w:tc>
          <w:tcPr>
            <w:tcW w:w="979" w:type="dxa"/>
            <w:vAlign w:val="center"/>
          </w:tcPr>
          <w:p>
            <w:pPr>
              <w:adjustRightInd w:val="0"/>
              <w:snapToGrid w:val="0"/>
              <w:spacing w:line="288" w:lineRule="auto"/>
              <w:jc w:val="center"/>
              <w:rPr>
                <w:rFonts w:hint="eastAsia" w:ascii="宋体" w:hAnsi="宋体" w:eastAsia="宋体" w:cs="宋体"/>
                <w:bCs/>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1276"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3.2</w:t>
            </w:r>
          </w:p>
        </w:tc>
        <w:tc>
          <w:tcPr>
            <w:tcW w:w="6237"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全碳纤维治疗床板</w:t>
            </w:r>
          </w:p>
        </w:tc>
        <w:tc>
          <w:tcPr>
            <w:tcW w:w="867"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color w:val="auto"/>
                <w:lang w:eastAsia="zh-CN"/>
              </w:rPr>
              <w:t>套</w:t>
            </w:r>
          </w:p>
        </w:tc>
        <w:tc>
          <w:tcPr>
            <w:tcW w:w="979" w:type="dxa"/>
            <w:vAlign w:val="center"/>
          </w:tcPr>
          <w:p>
            <w:pPr>
              <w:adjustRightInd w:val="0"/>
              <w:snapToGrid w:val="0"/>
              <w:spacing w:line="288" w:lineRule="auto"/>
              <w:jc w:val="center"/>
              <w:rPr>
                <w:rFonts w:hint="eastAsia" w:ascii="宋体" w:hAnsi="宋体" w:eastAsia="宋体" w:cs="宋体"/>
                <w:bCs/>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1276"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3.3</w:t>
            </w:r>
          </w:p>
        </w:tc>
        <w:tc>
          <w:tcPr>
            <w:tcW w:w="6237"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治疗床防碰撞系统</w:t>
            </w:r>
          </w:p>
        </w:tc>
        <w:tc>
          <w:tcPr>
            <w:tcW w:w="867"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color w:val="auto"/>
                <w:lang w:eastAsia="zh-CN"/>
              </w:rPr>
              <w:t>套</w:t>
            </w:r>
          </w:p>
        </w:tc>
        <w:tc>
          <w:tcPr>
            <w:tcW w:w="979" w:type="dxa"/>
            <w:vAlign w:val="center"/>
          </w:tcPr>
          <w:p>
            <w:pPr>
              <w:adjustRightInd w:val="0"/>
              <w:snapToGrid w:val="0"/>
              <w:spacing w:line="288" w:lineRule="auto"/>
              <w:jc w:val="center"/>
              <w:rPr>
                <w:rFonts w:hint="eastAsia" w:ascii="宋体" w:hAnsi="宋体" w:eastAsia="宋体" w:cs="宋体"/>
                <w:bCs/>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1276"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3.4</w:t>
            </w:r>
          </w:p>
        </w:tc>
        <w:tc>
          <w:tcPr>
            <w:tcW w:w="6237"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SSC高精度同步患者支撑系统</w:t>
            </w:r>
          </w:p>
        </w:tc>
        <w:tc>
          <w:tcPr>
            <w:tcW w:w="867"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color w:val="auto"/>
                <w:lang w:eastAsia="zh-CN"/>
              </w:rPr>
              <w:t>套</w:t>
            </w:r>
          </w:p>
        </w:tc>
        <w:tc>
          <w:tcPr>
            <w:tcW w:w="979" w:type="dxa"/>
            <w:vAlign w:val="center"/>
          </w:tcPr>
          <w:p>
            <w:pPr>
              <w:adjustRightInd w:val="0"/>
              <w:snapToGrid w:val="0"/>
              <w:spacing w:line="288" w:lineRule="auto"/>
              <w:jc w:val="center"/>
              <w:rPr>
                <w:rFonts w:hint="eastAsia" w:ascii="宋体" w:hAnsi="宋体" w:eastAsia="宋体" w:cs="宋体"/>
                <w:bCs/>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1276"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3.5</w:t>
            </w:r>
          </w:p>
        </w:tc>
        <w:tc>
          <w:tcPr>
            <w:tcW w:w="6237"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患者支撑系统控制执行器</w:t>
            </w:r>
          </w:p>
        </w:tc>
        <w:tc>
          <w:tcPr>
            <w:tcW w:w="867"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color w:val="auto"/>
                <w:lang w:eastAsia="zh-CN"/>
              </w:rPr>
              <w:t>套</w:t>
            </w:r>
          </w:p>
        </w:tc>
        <w:tc>
          <w:tcPr>
            <w:tcW w:w="979" w:type="dxa"/>
            <w:vAlign w:val="center"/>
          </w:tcPr>
          <w:p>
            <w:pPr>
              <w:adjustRightInd w:val="0"/>
              <w:snapToGrid w:val="0"/>
              <w:spacing w:line="288" w:lineRule="auto"/>
              <w:jc w:val="center"/>
              <w:rPr>
                <w:rFonts w:hint="eastAsia" w:ascii="宋体" w:hAnsi="宋体" w:eastAsia="宋体" w:cs="宋体"/>
                <w:bCs/>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1276" w:type="dxa"/>
            <w:shd w:val="clear" w:color="auto" w:fill="D8D8D8" w:themeFill="background1" w:themeFillShade="D9"/>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4</w:t>
            </w:r>
          </w:p>
        </w:tc>
        <w:tc>
          <w:tcPr>
            <w:tcW w:w="6237" w:type="dxa"/>
            <w:shd w:val="clear" w:color="auto" w:fill="D8D8D8" w:themeFill="background1" w:themeFillShade="D9"/>
            <w:vAlign w:val="center"/>
          </w:tcPr>
          <w:p>
            <w:pPr>
              <w:adjustRightInd w:val="0"/>
              <w:snapToGrid w:val="0"/>
              <w:spacing w:line="288"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CTrue MVCT三维影像引导系统</w:t>
            </w:r>
          </w:p>
        </w:tc>
        <w:tc>
          <w:tcPr>
            <w:tcW w:w="867" w:type="dxa"/>
            <w:shd w:val="clear" w:color="auto" w:fill="D8D8D8" w:themeFill="background1" w:themeFillShade="D9"/>
            <w:vAlign w:val="center"/>
          </w:tcPr>
          <w:p>
            <w:pPr>
              <w:adjustRightInd w:val="0"/>
              <w:snapToGrid w:val="0"/>
              <w:spacing w:line="288" w:lineRule="auto"/>
              <w:jc w:val="center"/>
              <w:rPr>
                <w:rFonts w:hint="eastAsia" w:ascii="宋体" w:hAnsi="宋体" w:eastAsia="宋体" w:cs="宋体"/>
                <w:bCs/>
                <w:color w:val="auto"/>
                <w:sz w:val="24"/>
                <w:szCs w:val="24"/>
              </w:rPr>
            </w:pPr>
          </w:p>
        </w:tc>
        <w:tc>
          <w:tcPr>
            <w:tcW w:w="979" w:type="dxa"/>
            <w:shd w:val="clear" w:color="auto" w:fill="D8D8D8" w:themeFill="background1" w:themeFillShade="D9"/>
            <w:vAlign w:val="center"/>
          </w:tcPr>
          <w:p>
            <w:pPr>
              <w:adjustRightInd w:val="0"/>
              <w:snapToGrid w:val="0"/>
              <w:spacing w:line="288" w:lineRule="auto"/>
              <w:jc w:val="center"/>
              <w:rPr>
                <w:rFonts w:hint="eastAsia" w:ascii="宋体" w:hAnsi="宋体" w:eastAsia="宋体" w:cs="宋体"/>
                <w:bCs/>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1276"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4.1</w:t>
            </w:r>
          </w:p>
        </w:tc>
        <w:tc>
          <w:tcPr>
            <w:tcW w:w="6237"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CTrue扇形束扫描模式</w:t>
            </w:r>
          </w:p>
        </w:tc>
        <w:tc>
          <w:tcPr>
            <w:tcW w:w="867"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color w:val="auto"/>
                <w:lang w:eastAsia="zh-CN"/>
              </w:rPr>
              <w:t>套</w:t>
            </w:r>
          </w:p>
        </w:tc>
        <w:tc>
          <w:tcPr>
            <w:tcW w:w="979" w:type="dxa"/>
            <w:vAlign w:val="center"/>
          </w:tcPr>
          <w:p>
            <w:pPr>
              <w:adjustRightInd w:val="0"/>
              <w:snapToGrid w:val="0"/>
              <w:spacing w:line="288" w:lineRule="auto"/>
              <w:jc w:val="center"/>
              <w:rPr>
                <w:rFonts w:hint="eastAsia" w:ascii="宋体" w:hAnsi="宋体" w:eastAsia="宋体" w:cs="宋体"/>
                <w:bCs/>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1276"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4.2</w:t>
            </w:r>
          </w:p>
        </w:tc>
        <w:tc>
          <w:tcPr>
            <w:tcW w:w="6237"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CTrue影像重建模块</w:t>
            </w:r>
          </w:p>
        </w:tc>
        <w:tc>
          <w:tcPr>
            <w:tcW w:w="867"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color w:val="auto"/>
                <w:lang w:eastAsia="zh-CN"/>
              </w:rPr>
              <w:t>套</w:t>
            </w:r>
          </w:p>
        </w:tc>
        <w:tc>
          <w:tcPr>
            <w:tcW w:w="979" w:type="dxa"/>
            <w:vAlign w:val="center"/>
          </w:tcPr>
          <w:p>
            <w:pPr>
              <w:adjustRightInd w:val="0"/>
              <w:snapToGrid w:val="0"/>
              <w:spacing w:line="288" w:lineRule="auto"/>
              <w:jc w:val="center"/>
              <w:rPr>
                <w:rFonts w:hint="eastAsia" w:ascii="宋体" w:hAnsi="宋体" w:eastAsia="宋体" w:cs="宋体"/>
                <w:bCs/>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1276"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4.3</w:t>
            </w:r>
          </w:p>
        </w:tc>
        <w:tc>
          <w:tcPr>
            <w:tcW w:w="6237"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高分辨率MVCT探测器</w:t>
            </w:r>
          </w:p>
        </w:tc>
        <w:tc>
          <w:tcPr>
            <w:tcW w:w="867"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color w:val="auto"/>
                <w:lang w:eastAsia="zh-CN"/>
              </w:rPr>
              <w:t>套</w:t>
            </w:r>
          </w:p>
        </w:tc>
        <w:tc>
          <w:tcPr>
            <w:tcW w:w="979" w:type="dxa"/>
            <w:vAlign w:val="center"/>
          </w:tcPr>
          <w:p>
            <w:pPr>
              <w:adjustRightInd w:val="0"/>
              <w:snapToGrid w:val="0"/>
              <w:spacing w:line="288" w:lineRule="auto"/>
              <w:jc w:val="center"/>
              <w:rPr>
                <w:rFonts w:hint="eastAsia" w:ascii="宋体" w:hAnsi="宋体" w:eastAsia="宋体" w:cs="宋体"/>
                <w:bCs/>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1276" w:type="dxa"/>
            <w:shd w:val="clear" w:color="auto" w:fill="D8D8D8" w:themeFill="background1" w:themeFillShade="D9"/>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5</w:t>
            </w:r>
          </w:p>
        </w:tc>
        <w:tc>
          <w:tcPr>
            <w:tcW w:w="6237" w:type="dxa"/>
            <w:shd w:val="clear" w:color="auto" w:fill="D8D8D8" w:themeFill="background1" w:themeFillShade="D9"/>
            <w:vAlign w:val="center"/>
          </w:tcPr>
          <w:p>
            <w:pPr>
              <w:adjustRightInd w:val="0"/>
              <w:snapToGrid w:val="0"/>
              <w:spacing w:line="288"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千伏级螺旋CT影像引导系统</w:t>
            </w:r>
          </w:p>
        </w:tc>
        <w:tc>
          <w:tcPr>
            <w:tcW w:w="867" w:type="dxa"/>
            <w:shd w:val="clear" w:color="auto" w:fill="D8D8D8" w:themeFill="background1" w:themeFillShade="D9"/>
            <w:vAlign w:val="center"/>
          </w:tcPr>
          <w:p>
            <w:pPr>
              <w:adjustRightInd w:val="0"/>
              <w:snapToGrid w:val="0"/>
              <w:spacing w:line="288" w:lineRule="auto"/>
              <w:jc w:val="center"/>
              <w:rPr>
                <w:rFonts w:hint="eastAsia" w:ascii="宋体" w:hAnsi="宋体" w:eastAsia="宋体" w:cs="宋体"/>
                <w:bCs/>
                <w:color w:val="auto"/>
                <w:sz w:val="24"/>
                <w:szCs w:val="24"/>
              </w:rPr>
            </w:pPr>
          </w:p>
        </w:tc>
        <w:tc>
          <w:tcPr>
            <w:tcW w:w="979" w:type="dxa"/>
            <w:shd w:val="clear" w:color="auto" w:fill="D8D8D8" w:themeFill="background1" w:themeFillShade="D9"/>
            <w:vAlign w:val="center"/>
          </w:tcPr>
          <w:p>
            <w:pPr>
              <w:adjustRightInd w:val="0"/>
              <w:snapToGrid w:val="0"/>
              <w:spacing w:line="288" w:lineRule="auto"/>
              <w:jc w:val="center"/>
              <w:rPr>
                <w:rFonts w:hint="eastAsia" w:ascii="宋体" w:hAnsi="宋体" w:eastAsia="宋体" w:cs="宋体"/>
                <w:bCs/>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1276"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5.1</w:t>
            </w:r>
          </w:p>
        </w:tc>
        <w:tc>
          <w:tcPr>
            <w:tcW w:w="6237"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TOMO专用KV级X线球管</w:t>
            </w:r>
          </w:p>
        </w:tc>
        <w:tc>
          <w:tcPr>
            <w:tcW w:w="867"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color w:val="auto"/>
                <w:lang w:eastAsia="zh-CN"/>
              </w:rPr>
              <w:t>套</w:t>
            </w:r>
          </w:p>
        </w:tc>
        <w:tc>
          <w:tcPr>
            <w:tcW w:w="979" w:type="dxa"/>
            <w:vAlign w:val="center"/>
          </w:tcPr>
          <w:p>
            <w:pPr>
              <w:adjustRightInd w:val="0"/>
              <w:snapToGrid w:val="0"/>
              <w:spacing w:line="288" w:lineRule="auto"/>
              <w:jc w:val="center"/>
              <w:rPr>
                <w:rFonts w:hint="eastAsia" w:ascii="宋体" w:hAnsi="宋体" w:eastAsia="宋体" w:cs="宋体"/>
                <w:bCs/>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1276"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5.2</w:t>
            </w:r>
          </w:p>
        </w:tc>
        <w:tc>
          <w:tcPr>
            <w:tcW w:w="6237"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TOMO专用KV发生装置</w:t>
            </w:r>
          </w:p>
        </w:tc>
        <w:tc>
          <w:tcPr>
            <w:tcW w:w="867"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color w:val="auto"/>
                <w:lang w:eastAsia="zh-CN"/>
              </w:rPr>
              <w:t>套</w:t>
            </w:r>
          </w:p>
        </w:tc>
        <w:tc>
          <w:tcPr>
            <w:tcW w:w="979" w:type="dxa"/>
            <w:vAlign w:val="center"/>
          </w:tcPr>
          <w:p>
            <w:pPr>
              <w:adjustRightInd w:val="0"/>
              <w:snapToGrid w:val="0"/>
              <w:spacing w:line="288" w:lineRule="auto"/>
              <w:jc w:val="center"/>
              <w:rPr>
                <w:rFonts w:hint="eastAsia" w:ascii="宋体" w:hAnsi="宋体" w:eastAsia="宋体" w:cs="宋体"/>
                <w:bCs/>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1276"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5.3</w:t>
            </w:r>
          </w:p>
        </w:tc>
        <w:tc>
          <w:tcPr>
            <w:tcW w:w="6237"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TOMO专用KVCT探测器</w:t>
            </w:r>
          </w:p>
        </w:tc>
        <w:tc>
          <w:tcPr>
            <w:tcW w:w="867"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color w:val="auto"/>
                <w:lang w:eastAsia="zh-CN"/>
              </w:rPr>
              <w:t>套</w:t>
            </w:r>
          </w:p>
        </w:tc>
        <w:tc>
          <w:tcPr>
            <w:tcW w:w="979" w:type="dxa"/>
            <w:vAlign w:val="center"/>
          </w:tcPr>
          <w:p>
            <w:pPr>
              <w:adjustRightInd w:val="0"/>
              <w:snapToGrid w:val="0"/>
              <w:spacing w:line="288" w:lineRule="auto"/>
              <w:jc w:val="center"/>
              <w:rPr>
                <w:rFonts w:hint="eastAsia" w:ascii="宋体" w:hAnsi="宋体" w:eastAsia="宋体" w:cs="宋体"/>
                <w:bCs/>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1276"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5.4</w:t>
            </w:r>
          </w:p>
        </w:tc>
        <w:tc>
          <w:tcPr>
            <w:tcW w:w="6237"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TOMO专用KV准直组件</w:t>
            </w:r>
          </w:p>
        </w:tc>
        <w:tc>
          <w:tcPr>
            <w:tcW w:w="867"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color w:val="auto"/>
                <w:lang w:eastAsia="zh-CN"/>
              </w:rPr>
              <w:t>套</w:t>
            </w:r>
          </w:p>
        </w:tc>
        <w:tc>
          <w:tcPr>
            <w:tcW w:w="979" w:type="dxa"/>
            <w:vAlign w:val="center"/>
          </w:tcPr>
          <w:p>
            <w:pPr>
              <w:adjustRightInd w:val="0"/>
              <w:snapToGrid w:val="0"/>
              <w:spacing w:line="288" w:lineRule="auto"/>
              <w:jc w:val="center"/>
              <w:rPr>
                <w:rFonts w:hint="eastAsia" w:ascii="宋体" w:hAnsi="宋体" w:eastAsia="宋体" w:cs="宋体"/>
                <w:bCs/>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1276"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5.5</w:t>
            </w:r>
          </w:p>
        </w:tc>
        <w:tc>
          <w:tcPr>
            <w:tcW w:w="6237"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KV扇形束螺旋扫描及重建模块</w:t>
            </w:r>
          </w:p>
        </w:tc>
        <w:tc>
          <w:tcPr>
            <w:tcW w:w="867" w:type="dxa"/>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color w:val="auto"/>
                <w:lang w:eastAsia="zh-CN"/>
              </w:rPr>
              <w:t>套</w:t>
            </w:r>
          </w:p>
        </w:tc>
        <w:tc>
          <w:tcPr>
            <w:tcW w:w="979" w:type="dxa"/>
            <w:vAlign w:val="center"/>
          </w:tcPr>
          <w:p>
            <w:pPr>
              <w:adjustRightInd w:val="0"/>
              <w:snapToGrid w:val="0"/>
              <w:spacing w:line="288" w:lineRule="auto"/>
              <w:jc w:val="center"/>
              <w:rPr>
                <w:rFonts w:hint="eastAsia" w:ascii="宋体" w:hAnsi="宋体" w:eastAsia="宋体" w:cs="宋体"/>
                <w:bCs/>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1276"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5.6</w:t>
            </w:r>
          </w:p>
        </w:tc>
        <w:tc>
          <w:tcPr>
            <w:tcW w:w="6237"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DICOM影像输出模块</w:t>
            </w:r>
          </w:p>
        </w:tc>
        <w:tc>
          <w:tcPr>
            <w:tcW w:w="867"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1</w:t>
            </w:r>
            <w:r>
              <w:rPr>
                <w:rFonts w:hint="eastAsia"/>
                <w:color w:val="auto"/>
                <w:lang w:eastAsia="zh-CN"/>
              </w:rPr>
              <w:t>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D8D8D8" w:themeFill="background1" w:themeFillShade="D9"/>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6</w:t>
            </w:r>
          </w:p>
        </w:tc>
        <w:tc>
          <w:tcPr>
            <w:tcW w:w="0" w:type="auto"/>
            <w:shd w:val="clear" w:color="auto" w:fill="D8D8D8" w:themeFill="background1" w:themeFillShade="D9"/>
            <w:vAlign w:val="center"/>
          </w:tcPr>
          <w:p>
            <w:pPr>
              <w:adjustRightInd w:val="0"/>
              <w:snapToGrid w:val="0"/>
              <w:spacing w:line="288" w:lineRule="auto"/>
              <w:jc w:val="center"/>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sz w:val="24"/>
                <w:szCs w:val="24"/>
              </w:rPr>
              <w:t>Tomo C治疗执行模式</w:t>
            </w:r>
          </w:p>
        </w:tc>
        <w:tc>
          <w:tcPr>
            <w:tcW w:w="0" w:type="auto"/>
            <w:shd w:val="clear" w:color="auto" w:fill="D8D8D8" w:themeFill="background1" w:themeFillShade="D9"/>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c>
          <w:tcPr>
            <w:tcW w:w="979" w:type="dxa"/>
            <w:shd w:val="clear" w:color="auto" w:fill="D8D8D8" w:themeFill="background1" w:themeFillShade="D9"/>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6.1</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TomoHelical螺旋断层治疗模式</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1</w:t>
            </w:r>
            <w:r>
              <w:rPr>
                <w:rFonts w:hint="eastAsia"/>
                <w:color w:val="auto"/>
                <w:lang w:eastAsia="zh-CN"/>
              </w:rPr>
              <w:t>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6.2</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立体定向放射治疗</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1</w:t>
            </w:r>
            <w:r>
              <w:rPr>
                <w:rFonts w:hint="eastAsia"/>
                <w:color w:val="auto"/>
                <w:lang w:eastAsia="zh-CN"/>
              </w:rPr>
              <w:t>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6.3</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高精度薄层治疗模块</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1</w:t>
            </w:r>
            <w:r>
              <w:rPr>
                <w:rFonts w:hint="eastAsia"/>
                <w:color w:val="auto"/>
                <w:lang w:eastAsia="zh-CN"/>
              </w:rPr>
              <w:t>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6.4</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单次治疗范围拓展模块（＞60cm）</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1</w:t>
            </w:r>
            <w:r>
              <w:rPr>
                <w:rFonts w:hint="eastAsia"/>
                <w:color w:val="auto"/>
                <w:lang w:eastAsia="zh-CN"/>
              </w:rPr>
              <w:t>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D8D8D8" w:themeFill="background1" w:themeFillShade="D9"/>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7</w:t>
            </w:r>
          </w:p>
        </w:tc>
        <w:tc>
          <w:tcPr>
            <w:tcW w:w="0" w:type="auto"/>
            <w:shd w:val="clear" w:color="auto" w:fill="D8D8D8" w:themeFill="background1" w:themeFillShade="D9"/>
            <w:vAlign w:val="center"/>
          </w:tcPr>
          <w:p>
            <w:pPr>
              <w:adjustRightInd w:val="0"/>
              <w:snapToGrid w:val="0"/>
              <w:spacing w:line="288" w:lineRule="auto"/>
              <w:jc w:val="center"/>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sz w:val="24"/>
                <w:szCs w:val="24"/>
              </w:rPr>
              <w:t>新型Precision™治疗计划系统</w:t>
            </w:r>
          </w:p>
        </w:tc>
        <w:tc>
          <w:tcPr>
            <w:tcW w:w="0" w:type="auto"/>
            <w:shd w:val="clear" w:color="auto" w:fill="D8D8D8" w:themeFill="background1" w:themeFillShade="D9"/>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c>
          <w:tcPr>
            <w:tcW w:w="979" w:type="dxa"/>
            <w:shd w:val="clear" w:color="auto" w:fill="D8D8D8" w:themeFill="background1" w:themeFillShade="D9"/>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7.1</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硬件规格</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eastAsia="zh-CN"/>
              </w:rPr>
              <w:t>2套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7.2</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治疗计划管理</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eastAsia="zh-CN"/>
              </w:rPr>
              <w:t>2套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7.2.1</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创建计划</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eastAsia="zh-CN"/>
              </w:rPr>
              <w:t>2套</w:t>
            </w:r>
          </w:p>
          <w:p>
            <w:pPr>
              <w:rPr>
                <w:color w:val="auto"/>
              </w:rPr>
            </w:pP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7.2.2</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加载计划和删除计划</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eastAsia="zh-CN"/>
              </w:rPr>
              <w:t>2套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7.2.3</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多任务并行处理支持功能</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eastAsia="zh-CN"/>
              </w:rPr>
              <w:t>2套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7.2.4</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治疗计划报告</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eastAsia="zh-CN"/>
              </w:rPr>
              <w:t>2套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7.3</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计划影像管理工具</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eastAsia="zh-CN"/>
              </w:rPr>
              <w:t>2套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7.3.1</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全局工具</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eastAsia="zh-CN"/>
              </w:rPr>
              <w:t>2套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7.3.2</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3D可视化</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eastAsia="zh-CN"/>
              </w:rPr>
              <w:t>2套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7.3.3</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影像查看</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eastAsia="zh-CN"/>
              </w:rPr>
              <w:t>2套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7.3.4</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影像数据导出</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eastAsia="zh-CN"/>
              </w:rPr>
              <w:t>2套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7.3.5</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加载影像</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eastAsia="zh-CN"/>
              </w:rPr>
              <w:t>2套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7.3.6</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DICOM RT结构集</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eastAsia="zh-CN"/>
              </w:rPr>
              <w:t>2套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7.3.7</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加载配准 MVCT/kVCT</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eastAsia="zh-CN"/>
              </w:rPr>
              <w:t>2套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7.3.8</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纵向重新采样</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eastAsia="zh-CN"/>
              </w:rPr>
              <w:t>2套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7.3.9</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支持使用DCE MRI创建标准治疗计划</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eastAsia="zh-CN"/>
              </w:rPr>
              <w:t>2套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7.3.10</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计划恢复系统</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eastAsia="zh-CN"/>
              </w:rPr>
              <w:t>2套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7.3.11</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影像融合与配准</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eastAsia="zh-CN"/>
              </w:rPr>
              <w:t>2套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7.3.12</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Seed Point Registration（种子点配准）</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eastAsia="zh-CN"/>
              </w:rPr>
              <w:t>2套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7.3.13</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刚性影像配准</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eastAsia="zh-CN"/>
              </w:rPr>
              <w:t>2套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7.4</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勾画工具</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eastAsia="zh-CN"/>
              </w:rPr>
              <w:t>2套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7.4.1</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轮廓勾画</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eastAsia="zh-CN"/>
              </w:rPr>
              <w:t>2套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7.4.2</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创建VOI</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eastAsia="zh-CN"/>
              </w:rPr>
              <w:t>2套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7.4.3</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自动内插勾画</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eastAsia="zh-CN"/>
              </w:rPr>
              <w:t>2套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7.4.4</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标准勾画工具</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eastAsia="zh-CN"/>
              </w:rPr>
              <w:t>2套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7.4.5</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VOI运算</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eastAsia="zh-CN"/>
              </w:rPr>
              <w:t>2套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7.5</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Tomo计划优化</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eastAsia="zh-CN"/>
              </w:rPr>
              <w:t>2套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7.5.1</w:t>
            </w:r>
          </w:p>
        </w:tc>
        <w:tc>
          <w:tcPr>
            <w:tcW w:w="0" w:type="auto"/>
            <w:shd w:val="clear" w:color="auto" w:fill="auto"/>
            <w:vAlign w:val="center"/>
          </w:tcPr>
          <w:p>
            <w:pPr>
              <w:widowControl/>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螺旋断层计划优化</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eastAsia="zh-CN"/>
              </w:rPr>
              <w:t>2套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7.6</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VOLO3.0计算优化系统</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eastAsia="zh-CN"/>
              </w:rPr>
              <w:t>2套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7.7</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Tomo计划评估</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eastAsia="zh-CN"/>
              </w:rPr>
              <w:t>2套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7.7.1</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计划评估</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eastAsia="zh-CN"/>
              </w:rPr>
              <w:t>2套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7.7.2</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多层面评估</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eastAsia="zh-CN"/>
              </w:rPr>
              <w:t>2套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D8D8D8" w:themeFill="background1" w:themeFillShade="D9"/>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8</w:t>
            </w:r>
          </w:p>
        </w:tc>
        <w:tc>
          <w:tcPr>
            <w:tcW w:w="0" w:type="auto"/>
            <w:shd w:val="clear" w:color="auto" w:fill="D8D8D8" w:themeFill="background1" w:themeFillShade="D9"/>
            <w:vAlign w:val="center"/>
          </w:tcPr>
          <w:p>
            <w:pPr>
              <w:adjustRightInd w:val="0"/>
              <w:snapToGrid w:val="0"/>
              <w:spacing w:line="288" w:lineRule="auto"/>
              <w:jc w:val="center"/>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sz w:val="24"/>
                <w:szCs w:val="24"/>
              </w:rPr>
              <w:t>第三代iDMS集成化数据管理系统</w:t>
            </w:r>
          </w:p>
        </w:tc>
        <w:tc>
          <w:tcPr>
            <w:tcW w:w="0" w:type="auto"/>
            <w:shd w:val="clear" w:color="auto" w:fill="D8D8D8" w:themeFill="background1" w:themeFillShade="D9"/>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c>
          <w:tcPr>
            <w:tcW w:w="979" w:type="dxa"/>
            <w:shd w:val="clear" w:color="auto" w:fill="D8D8D8" w:themeFill="background1" w:themeFillShade="D9"/>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8.1</w:t>
            </w:r>
          </w:p>
        </w:tc>
        <w:tc>
          <w:tcPr>
            <w:tcW w:w="0" w:type="auto"/>
            <w:shd w:val="clear" w:color="auto" w:fill="auto"/>
            <w:vAlign w:val="center"/>
          </w:tcPr>
          <w:p>
            <w:pPr>
              <w:widowControl/>
              <w:spacing w:line="288"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服务器硬件规格</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8.2</w:t>
            </w:r>
          </w:p>
        </w:tc>
        <w:tc>
          <w:tcPr>
            <w:tcW w:w="0" w:type="auto"/>
            <w:shd w:val="clear" w:color="auto" w:fill="auto"/>
            <w:vAlign w:val="center"/>
          </w:tcPr>
          <w:p>
            <w:pPr>
              <w:adjustRightInd w:val="0"/>
              <w:snapToGrid w:val="0"/>
              <w:spacing w:line="288"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数据管理功能模块</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8.2.1</w:t>
            </w:r>
          </w:p>
        </w:tc>
        <w:tc>
          <w:tcPr>
            <w:tcW w:w="0" w:type="auto"/>
            <w:shd w:val="clear" w:color="auto" w:fill="auto"/>
            <w:vAlign w:val="center"/>
          </w:tcPr>
          <w:p>
            <w:pPr>
              <w:adjustRightInd w:val="0"/>
              <w:snapToGrid w:val="0"/>
              <w:spacing w:line="288"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DICOM数据管理</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8.2.2</w:t>
            </w:r>
          </w:p>
        </w:tc>
        <w:tc>
          <w:tcPr>
            <w:tcW w:w="0" w:type="auto"/>
            <w:shd w:val="clear" w:color="auto" w:fill="auto"/>
            <w:vAlign w:val="center"/>
          </w:tcPr>
          <w:p>
            <w:pPr>
              <w:adjustRightInd w:val="0"/>
              <w:snapToGrid w:val="0"/>
              <w:spacing w:line="288"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患者记录存档和恢复</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8.2.3</w:t>
            </w:r>
          </w:p>
        </w:tc>
        <w:tc>
          <w:tcPr>
            <w:tcW w:w="0" w:type="auto"/>
            <w:shd w:val="clear" w:color="auto" w:fill="auto"/>
            <w:vAlign w:val="center"/>
          </w:tcPr>
          <w:p>
            <w:pPr>
              <w:adjustRightInd w:val="0"/>
              <w:snapToGrid w:val="0"/>
              <w:spacing w:line="288"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DICOM输入接口（iDMS）</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8.2.4</w:t>
            </w:r>
          </w:p>
        </w:tc>
        <w:tc>
          <w:tcPr>
            <w:tcW w:w="0" w:type="auto"/>
            <w:shd w:val="clear" w:color="auto" w:fill="auto"/>
            <w:vAlign w:val="center"/>
          </w:tcPr>
          <w:p>
            <w:pPr>
              <w:adjustRightInd w:val="0"/>
              <w:snapToGrid w:val="0"/>
              <w:spacing w:line="288"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DICOM输出接口（iDMS）</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8.2.5</w:t>
            </w:r>
          </w:p>
        </w:tc>
        <w:tc>
          <w:tcPr>
            <w:tcW w:w="0" w:type="auto"/>
            <w:shd w:val="clear" w:color="auto" w:fill="auto"/>
            <w:vAlign w:val="center"/>
          </w:tcPr>
          <w:p>
            <w:pPr>
              <w:adjustRightInd w:val="0"/>
              <w:snapToGrid w:val="0"/>
              <w:spacing w:line="288"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影像查看和导入</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8.2.6</w:t>
            </w:r>
          </w:p>
        </w:tc>
        <w:tc>
          <w:tcPr>
            <w:tcW w:w="0" w:type="auto"/>
            <w:shd w:val="clear" w:color="auto" w:fill="auto"/>
            <w:vAlign w:val="center"/>
          </w:tcPr>
          <w:p>
            <w:pPr>
              <w:adjustRightInd w:val="0"/>
              <w:snapToGrid w:val="0"/>
              <w:spacing w:line="288"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系统管理</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8.2.7</w:t>
            </w:r>
          </w:p>
        </w:tc>
        <w:tc>
          <w:tcPr>
            <w:tcW w:w="0" w:type="auto"/>
            <w:shd w:val="clear" w:color="auto" w:fill="auto"/>
            <w:vAlign w:val="center"/>
          </w:tcPr>
          <w:p>
            <w:pPr>
              <w:adjustRightInd w:val="0"/>
              <w:snapToGrid w:val="0"/>
              <w:spacing w:line="288"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患者管理</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8.2.8</w:t>
            </w:r>
          </w:p>
        </w:tc>
        <w:tc>
          <w:tcPr>
            <w:tcW w:w="0" w:type="auto"/>
            <w:shd w:val="clear" w:color="auto" w:fill="auto"/>
            <w:vAlign w:val="center"/>
          </w:tcPr>
          <w:p>
            <w:pPr>
              <w:adjustRightInd w:val="0"/>
              <w:snapToGrid w:val="0"/>
              <w:spacing w:line="288"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系统网络</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D8D8D8" w:themeFill="background1" w:themeFillShade="D9"/>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9</w:t>
            </w:r>
          </w:p>
        </w:tc>
        <w:tc>
          <w:tcPr>
            <w:tcW w:w="0" w:type="auto"/>
            <w:shd w:val="clear" w:color="auto" w:fill="D8D8D8" w:themeFill="background1" w:themeFillShade="D9"/>
            <w:vAlign w:val="center"/>
          </w:tcPr>
          <w:p>
            <w:pPr>
              <w:adjustRightInd w:val="0"/>
              <w:snapToGrid w:val="0"/>
              <w:spacing w:line="288" w:lineRule="auto"/>
              <w:jc w:val="center"/>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sz w:val="24"/>
                <w:szCs w:val="24"/>
              </w:rPr>
              <w:t>辅助设备</w:t>
            </w:r>
          </w:p>
        </w:tc>
        <w:tc>
          <w:tcPr>
            <w:tcW w:w="0" w:type="auto"/>
            <w:shd w:val="clear" w:color="auto" w:fill="D8D8D8" w:themeFill="background1" w:themeFillShade="D9"/>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c>
          <w:tcPr>
            <w:tcW w:w="979" w:type="dxa"/>
            <w:shd w:val="clear" w:color="auto" w:fill="D8D8D8" w:themeFill="background1" w:themeFillShade="D9"/>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9.1</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PDU电源稳定及UPS不间断电源</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9.2</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治疗报告打印机</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9.3</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NEI集成式降噪对讲系统</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9.4</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激光灯定位系统</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D8D8D8" w:themeFill="background1" w:themeFillShade="D9"/>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10</w:t>
            </w:r>
          </w:p>
        </w:tc>
        <w:tc>
          <w:tcPr>
            <w:tcW w:w="0" w:type="auto"/>
            <w:shd w:val="clear" w:color="auto" w:fill="D8D8D8" w:themeFill="background1" w:themeFillShade="D9"/>
            <w:vAlign w:val="center"/>
          </w:tcPr>
          <w:p>
            <w:pPr>
              <w:adjustRightInd w:val="0"/>
              <w:snapToGrid w:val="0"/>
              <w:spacing w:line="288" w:lineRule="auto"/>
              <w:jc w:val="center"/>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sz w:val="24"/>
                <w:szCs w:val="24"/>
              </w:rPr>
              <w:t>质控设备</w:t>
            </w:r>
          </w:p>
        </w:tc>
        <w:tc>
          <w:tcPr>
            <w:tcW w:w="0" w:type="auto"/>
            <w:shd w:val="clear" w:color="auto" w:fill="D8D8D8" w:themeFill="background1" w:themeFillShade="D9"/>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c>
          <w:tcPr>
            <w:tcW w:w="979" w:type="dxa"/>
            <w:shd w:val="clear" w:color="auto" w:fill="D8D8D8" w:themeFill="background1" w:themeFillShade="D9"/>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10.1</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TOMO专用标准QA工具包</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10.2</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TOMO专用高级QA工具包</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10.3</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TQA Essential标准版全自动质控系统</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10.4</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胶片剂量分析软件包及扫描仪系统</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D8D8D8" w:themeFill="background1" w:themeFillShade="D9"/>
            <w:vAlign w:val="center"/>
          </w:tcPr>
          <w:p>
            <w:pPr>
              <w:adjustRightInd w:val="0"/>
              <w:snapToGrid w:val="0"/>
              <w:spacing w:line="288" w:lineRule="auto"/>
              <w:jc w:val="center"/>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1</w:t>
            </w:r>
          </w:p>
        </w:tc>
        <w:tc>
          <w:tcPr>
            <w:tcW w:w="0" w:type="auto"/>
            <w:shd w:val="clear" w:color="auto" w:fill="D8D8D8" w:themeFill="background1" w:themeFillShade="D9"/>
            <w:vAlign w:val="center"/>
          </w:tcPr>
          <w:p>
            <w:pPr>
              <w:adjustRightInd w:val="0"/>
              <w:snapToGrid w:val="0"/>
              <w:spacing w:line="288" w:lineRule="auto"/>
              <w:jc w:val="center"/>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sz w:val="24"/>
                <w:szCs w:val="24"/>
              </w:rPr>
              <w:t>Tomo C主系统选件</w:t>
            </w:r>
          </w:p>
        </w:tc>
        <w:tc>
          <w:tcPr>
            <w:tcW w:w="0" w:type="auto"/>
            <w:shd w:val="clear" w:color="auto" w:fill="D8D8D8" w:themeFill="background1" w:themeFillShade="D9"/>
            <w:vAlign w:val="center"/>
          </w:tcPr>
          <w:p>
            <w:pPr>
              <w:adjustRightInd w:val="0"/>
              <w:snapToGrid w:val="0"/>
              <w:spacing w:line="288" w:lineRule="auto"/>
              <w:jc w:val="center"/>
              <w:rPr>
                <w:rFonts w:hint="eastAsia" w:ascii="宋体" w:hAnsi="宋体" w:eastAsia="宋体" w:cs="宋体"/>
                <w:b/>
                <w:color w:val="auto"/>
                <w:kern w:val="2"/>
                <w:sz w:val="24"/>
                <w:szCs w:val="24"/>
                <w:lang w:val="en-US" w:eastAsia="zh-CN" w:bidi="ar-SA"/>
              </w:rPr>
            </w:pPr>
          </w:p>
        </w:tc>
        <w:tc>
          <w:tcPr>
            <w:tcW w:w="979" w:type="dxa"/>
            <w:shd w:val="clear" w:color="auto" w:fill="D8D8D8" w:themeFill="background1" w:themeFillShade="D9"/>
            <w:vAlign w:val="center"/>
          </w:tcPr>
          <w:p>
            <w:pPr>
              <w:adjustRightInd w:val="0"/>
              <w:snapToGrid w:val="0"/>
              <w:spacing w:line="288" w:lineRule="auto"/>
              <w:jc w:val="center"/>
              <w:rPr>
                <w:rFonts w:hint="eastAsia" w:ascii="宋体" w:hAnsi="宋体" w:eastAsia="宋体" w:cs="宋体"/>
                <w:b/>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11.1</w:t>
            </w:r>
          </w:p>
        </w:tc>
        <w:tc>
          <w:tcPr>
            <w:tcW w:w="6237"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OIS通用连接端口包</w:t>
            </w:r>
          </w:p>
        </w:tc>
        <w:tc>
          <w:tcPr>
            <w:tcW w:w="867"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3</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TQA高级自动化机器质控系统</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FFFFFF" w:themeFill="background1"/>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4</w:t>
            </w:r>
          </w:p>
        </w:tc>
        <w:tc>
          <w:tcPr>
            <w:tcW w:w="0" w:type="auto"/>
            <w:shd w:val="clear" w:color="auto" w:fill="FFFFFF" w:themeFill="background1"/>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DICOM RT剂量输出软件包</w:t>
            </w:r>
          </w:p>
        </w:tc>
        <w:tc>
          <w:tcPr>
            <w:tcW w:w="0" w:type="auto"/>
            <w:shd w:val="clear" w:color="auto" w:fill="FFFFFF" w:themeFill="background1"/>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套</w:t>
            </w:r>
          </w:p>
        </w:tc>
        <w:tc>
          <w:tcPr>
            <w:tcW w:w="979" w:type="dxa"/>
            <w:shd w:val="clear" w:color="auto" w:fill="FFFFFF" w:themeFill="background1"/>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FFFFFF" w:themeFill="background1"/>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eastAsia="zh-CN"/>
              </w:rPr>
              <w:t>11.5</w:t>
            </w:r>
          </w:p>
        </w:tc>
        <w:tc>
          <w:tcPr>
            <w:tcW w:w="0" w:type="auto"/>
            <w:shd w:val="clear" w:color="auto" w:fill="FFFFFF" w:themeFill="background1"/>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eastAsia="zh-CN"/>
              </w:rPr>
              <w:t>空气压缩机系统</w:t>
            </w:r>
          </w:p>
        </w:tc>
        <w:tc>
          <w:tcPr>
            <w:tcW w:w="0" w:type="auto"/>
            <w:shd w:val="clear" w:color="auto" w:fill="FFFFFF" w:themeFill="background1"/>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套</w:t>
            </w:r>
          </w:p>
        </w:tc>
        <w:tc>
          <w:tcPr>
            <w:tcW w:w="979" w:type="dxa"/>
            <w:shd w:val="clear" w:color="auto" w:fill="FFFFFF" w:themeFill="background1"/>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D8D8D8" w:themeFill="background1" w:themeFillShade="D9"/>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2</w:t>
            </w:r>
          </w:p>
        </w:tc>
        <w:tc>
          <w:tcPr>
            <w:tcW w:w="0" w:type="auto"/>
            <w:shd w:val="clear" w:color="auto" w:fill="D8D8D8" w:themeFill="background1" w:themeFillShade="D9"/>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
                <w:color w:val="auto"/>
                <w:sz w:val="24"/>
                <w:szCs w:val="24"/>
              </w:rPr>
              <w:t>治疗计划系统选件</w:t>
            </w:r>
          </w:p>
        </w:tc>
        <w:tc>
          <w:tcPr>
            <w:tcW w:w="0" w:type="auto"/>
            <w:shd w:val="clear" w:color="auto" w:fill="D8D8D8" w:themeFill="background1" w:themeFillShade="D9"/>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c>
          <w:tcPr>
            <w:tcW w:w="979" w:type="dxa"/>
            <w:shd w:val="clear" w:color="auto" w:fill="D8D8D8" w:themeFill="background1" w:themeFillShade="D9"/>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eastAsia="zh-CN"/>
              </w:rPr>
              <w:t>12.1</w:t>
            </w:r>
          </w:p>
        </w:tc>
        <w:tc>
          <w:tcPr>
            <w:tcW w:w="6237"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多模态变形影像配准</w:t>
            </w:r>
          </w:p>
        </w:tc>
        <w:tc>
          <w:tcPr>
            <w:tcW w:w="867"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eastAsia="zh-CN"/>
              </w:rPr>
              <w:t>12.2</w:t>
            </w:r>
          </w:p>
        </w:tc>
        <w:tc>
          <w:tcPr>
            <w:tcW w:w="6237"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PreciseRTX再程治疗计划模块</w:t>
            </w:r>
          </w:p>
        </w:tc>
        <w:tc>
          <w:tcPr>
            <w:tcW w:w="867"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D8D8D8" w:themeFill="background1" w:themeFillShade="D9"/>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3</w:t>
            </w:r>
          </w:p>
        </w:tc>
        <w:tc>
          <w:tcPr>
            <w:tcW w:w="0" w:type="auto"/>
            <w:shd w:val="clear" w:color="auto" w:fill="D8D8D8" w:themeFill="background1" w:themeFillShade="D9"/>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
                <w:color w:val="auto"/>
                <w:sz w:val="24"/>
                <w:szCs w:val="24"/>
              </w:rPr>
              <w:t>Tomo C高级系统选件</w:t>
            </w:r>
          </w:p>
        </w:tc>
        <w:tc>
          <w:tcPr>
            <w:tcW w:w="0" w:type="auto"/>
            <w:shd w:val="clear" w:color="auto" w:fill="D8D8D8" w:themeFill="background1" w:themeFillShade="D9"/>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c>
          <w:tcPr>
            <w:tcW w:w="979" w:type="dxa"/>
            <w:shd w:val="clear" w:color="auto" w:fill="D8D8D8" w:themeFill="background1" w:themeFillShade="D9"/>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1"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3.1</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智能放疗医生工作站</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3.2</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远程放疗协作云平台</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14</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TOMO晨检仪</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15</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TOMO三维剂量验证系统</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16</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影像智能多模态处理系统</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17</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一体化定位固定系统（含定位杆）</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lang w:eastAsia="zh-CN"/>
              </w:rPr>
              <w:t>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18</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SBRT/SRS定位固定装置</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lang w:eastAsia="zh-CN"/>
              </w:rPr>
              <w:t>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19</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辐射巡测仪</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lang w:eastAsia="zh-CN"/>
              </w:rPr>
              <w:t>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含检定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20</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个人剂量报警仪</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lang w:eastAsia="zh-CN"/>
              </w:rPr>
              <w:t>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含检定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21</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固定式剂量报警仪</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lang w:eastAsia="zh-CN"/>
              </w:rPr>
              <w:t>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含检定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22</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等中心校准仪</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lang w:eastAsia="zh-CN"/>
              </w:rPr>
              <w:t>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23</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电子元件干燥箱</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lang w:eastAsia="zh-CN"/>
              </w:rPr>
              <w:t>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24</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除湿机</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lang w:eastAsia="zh-CN"/>
              </w:rPr>
              <w:t>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25</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慢感光免洗胶片</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lang w:eastAsia="zh-CN"/>
              </w:rPr>
              <w:t>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26</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组织补偿膜</w:t>
            </w:r>
            <w:r>
              <w:rPr>
                <w:rFonts w:hint="eastAsia" w:ascii="宋体" w:hAnsi="宋体" w:eastAsia="宋体" w:cs="宋体"/>
                <w:bCs/>
                <w:color w:val="auto"/>
                <w:sz w:val="24"/>
                <w:szCs w:val="24"/>
                <w:lang w:eastAsia="zh-CN"/>
              </w:rPr>
              <w:t>（厚度0.3cm）</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6</w:t>
            </w:r>
            <w:r>
              <w:rPr>
                <w:rFonts w:hint="eastAsia" w:ascii="宋体" w:hAnsi="宋体" w:eastAsia="宋体" w:cs="宋体"/>
                <w:bCs/>
                <w:color w:val="auto"/>
                <w:sz w:val="24"/>
                <w:szCs w:val="24"/>
                <w:lang w:eastAsia="zh-CN"/>
              </w:rPr>
              <w:t>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27</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组织补偿膜</w:t>
            </w:r>
            <w:r>
              <w:rPr>
                <w:rFonts w:hint="eastAsia" w:ascii="宋体" w:hAnsi="宋体" w:eastAsia="宋体" w:cs="宋体"/>
                <w:bCs/>
                <w:color w:val="auto"/>
                <w:sz w:val="24"/>
                <w:szCs w:val="24"/>
                <w:lang w:eastAsia="zh-CN"/>
              </w:rPr>
              <w:t>（厚度0.</w:t>
            </w: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lang w:eastAsia="zh-CN"/>
              </w:rPr>
              <w:t>cm）</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lang w:eastAsia="zh-CN"/>
              </w:rPr>
              <w:t>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28</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组织补偿膜</w:t>
            </w:r>
            <w:r>
              <w:rPr>
                <w:rFonts w:hint="eastAsia" w:ascii="宋体" w:hAnsi="宋体" w:eastAsia="宋体" w:cs="宋体"/>
                <w:bCs/>
                <w:color w:val="auto"/>
                <w:sz w:val="24"/>
                <w:szCs w:val="24"/>
                <w:lang w:eastAsia="zh-CN"/>
              </w:rPr>
              <w:t>（厚度</w:t>
            </w: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lang w:eastAsia="zh-CN"/>
              </w:rPr>
              <w:t>cm）</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lang w:eastAsia="zh-CN"/>
              </w:rPr>
              <w:t>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29</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温度计</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lang w:eastAsia="zh-CN"/>
              </w:rPr>
              <w:t>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30</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气压计</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lang w:eastAsia="zh-CN"/>
              </w:rPr>
              <w:t>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含检定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31</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数显水平仪</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lang w:eastAsia="zh-CN"/>
              </w:rPr>
              <w:t>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32</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手持式高精度风速仪</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lang w:eastAsia="zh-CN"/>
              </w:rPr>
              <w:t>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33</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数显电子测距仪</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lang w:eastAsia="zh-CN"/>
              </w:rPr>
              <w:t>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34</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温湿度计</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lang w:eastAsia="zh-CN"/>
              </w:rPr>
              <w:t>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35</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移动硬盘</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lang w:eastAsia="zh-CN"/>
              </w:rPr>
              <w:t>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36</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不间断电源</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lang w:eastAsia="zh-CN"/>
              </w:rPr>
              <w:t>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37</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相应的头模</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10</w:t>
            </w:r>
            <w:r>
              <w:rPr>
                <w:rFonts w:hint="eastAsia" w:ascii="宋体" w:hAnsi="宋体" w:eastAsia="宋体" w:cs="宋体"/>
                <w:bCs/>
                <w:color w:val="auto"/>
                <w:sz w:val="24"/>
                <w:szCs w:val="24"/>
                <w:lang w:eastAsia="zh-CN"/>
              </w:rPr>
              <w:t>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38</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相应的</w:t>
            </w:r>
            <w:r>
              <w:rPr>
                <w:rFonts w:hint="eastAsia" w:ascii="宋体" w:hAnsi="宋体" w:eastAsia="宋体" w:cs="宋体"/>
                <w:bCs/>
                <w:color w:val="auto"/>
                <w:sz w:val="24"/>
                <w:szCs w:val="24"/>
                <w:lang w:eastAsia="zh-CN"/>
              </w:rPr>
              <w:t>体</w:t>
            </w:r>
            <w:r>
              <w:rPr>
                <w:rFonts w:hint="eastAsia" w:ascii="宋体" w:hAnsi="宋体" w:eastAsia="宋体" w:cs="宋体"/>
                <w:bCs/>
                <w:color w:val="auto"/>
                <w:sz w:val="24"/>
                <w:szCs w:val="24"/>
              </w:rPr>
              <w:t>模</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10</w:t>
            </w:r>
            <w:r>
              <w:rPr>
                <w:rFonts w:hint="eastAsia" w:ascii="宋体" w:hAnsi="宋体" w:eastAsia="宋体" w:cs="宋体"/>
                <w:bCs/>
                <w:color w:val="auto"/>
                <w:sz w:val="24"/>
                <w:szCs w:val="24"/>
                <w:lang w:eastAsia="zh-CN"/>
              </w:rPr>
              <w:t>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39</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相应的</w:t>
            </w:r>
            <w:r>
              <w:rPr>
                <w:rFonts w:hint="eastAsia" w:ascii="宋体" w:hAnsi="宋体" w:eastAsia="宋体" w:cs="宋体"/>
                <w:bCs/>
                <w:color w:val="auto"/>
                <w:sz w:val="24"/>
                <w:szCs w:val="24"/>
                <w:lang w:eastAsia="zh-CN"/>
              </w:rPr>
              <w:t>真空垫</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10</w:t>
            </w:r>
            <w:r>
              <w:rPr>
                <w:rFonts w:hint="eastAsia" w:ascii="宋体" w:hAnsi="宋体" w:eastAsia="宋体" w:cs="宋体"/>
                <w:bCs/>
                <w:color w:val="auto"/>
                <w:sz w:val="24"/>
                <w:szCs w:val="24"/>
                <w:lang w:eastAsia="zh-CN"/>
              </w:rPr>
              <w:t>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40</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空压机、精密空调</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lang w:eastAsia="zh-CN"/>
              </w:rPr>
              <w:t>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41</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二维水箱配套移动水库</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lang w:eastAsia="zh-CN"/>
              </w:rPr>
              <w:t>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42</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TOMO在线自适应放疗免费升级</w:t>
            </w:r>
          </w:p>
        </w:tc>
        <w:tc>
          <w:tcPr>
            <w:tcW w:w="0" w:type="auto"/>
            <w:shd w:val="clear" w:color="auto" w:fill="auto"/>
            <w:vAlign w:val="center"/>
          </w:tcPr>
          <w:p>
            <w:pPr>
              <w:adjustRightInd w:val="0"/>
              <w:snapToGrid w:val="0"/>
              <w:spacing w:line="288"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lang w:eastAsia="zh-CN"/>
              </w:rPr>
              <w:t>套</w:t>
            </w:r>
          </w:p>
        </w:tc>
        <w:tc>
          <w:tcPr>
            <w:tcW w:w="979" w:type="dxa"/>
            <w:shd w:val="clear" w:color="auto" w:fill="auto"/>
            <w:vAlign w:val="center"/>
          </w:tcPr>
          <w:p>
            <w:pPr>
              <w:adjustRightInd w:val="0"/>
              <w:snapToGrid w:val="0"/>
              <w:spacing w:line="288" w:lineRule="auto"/>
              <w:jc w:val="center"/>
              <w:rPr>
                <w:rFonts w:hint="eastAsia" w:ascii="宋体" w:hAnsi="宋体" w:eastAsia="宋体" w:cs="宋体"/>
                <w:bCs/>
                <w:color w:val="auto"/>
                <w:kern w:val="2"/>
                <w:sz w:val="24"/>
                <w:szCs w:val="24"/>
                <w:lang w:val="en-US" w:eastAsia="zh-CN" w:bidi="ar-SA"/>
              </w:rPr>
            </w:pPr>
          </w:p>
        </w:tc>
      </w:tr>
    </w:tbl>
    <w:p>
      <w:pPr>
        <w:rPr>
          <w:color w:val="auto"/>
        </w:rPr>
      </w:pPr>
    </w:p>
    <w:p>
      <w:pPr>
        <w:pStyle w:val="9"/>
        <w:jc w:val="both"/>
        <w:outlineLvl w:val="2"/>
        <w:rPr>
          <w:rFonts w:hint="eastAsia" w:ascii="宋体" w:hAnsi="宋体" w:eastAsia="宋体" w:cs="宋体"/>
          <w:b/>
          <w:color w:val="auto"/>
          <w:sz w:val="24"/>
          <w:szCs w:val="24"/>
        </w:rPr>
      </w:pPr>
    </w:p>
    <w:p>
      <w:pPr>
        <w:pStyle w:val="9"/>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三、商务条件</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0"/>
        <w:gridCol w:w="1391"/>
        <w:gridCol w:w="1623"/>
        <w:gridCol w:w="424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0" w:type="dxa"/>
          </w:tcPr>
          <w:p>
            <w:pPr>
              <w:pStyle w:val="9"/>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序号</w:t>
            </w:r>
          </w:p>
        </w:tc>
        <w:tc>
          <w:tcPr>
            <w:tcW w:w="1391" w:type="dxa"/>
          </w:tcPr>
          <w:p>
            <w:pPr>
              <w:pStyle w:val="9"/>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参数性质</w:t>
            </w:r>
          </w:p>
        </w:tc>
        <w:tc>
          <w:tcPr>
            <w:tcW w:w="1623" w:type="dxa"/>
          </w:tcPr>
          <w:p>
            <w:pPr>
              <w:pStyle w:val="9"/>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类型</w:t>
            </w:r>
          </w:p>
        </w:tc>
        <w:tc>
          <w:tcPr>
            <w:tcW w:w="4240" w:type="dxa"/>
          </w:tcPr>
          <w:p>
            <w:pPr>
              <w:pStyle w:val="9"/>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0" w:type="dxa"/>
          </w:tcPr>
          <w:p>
            <w:pPr>
              <w:pStyle w:val="9"/>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391" w:type="dxa"/>
          </w:tcPr>
          <w:p>
            <w:pPr>
              <w:pStyle w:val="9"/>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p>
        </w:tc>
        <w:tc>
          <w:tcPr>
            <w:tcW w:w="1623" w:type="dxa"/>
          </w:tcPr>
          <w:p>
            <w:pPr>
              <w:pStyle w:val="9"/>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交货时间</w:t>
            </w:r>
          </w:p>
        </w:tc>
        <w:tc>
          <w:tcPr>
            <w:tcW w:w="4240" w:type="dxa"/>
          </w:tcPr>
          <w:p>
            <w:pPr>
              <w:pStyle w:val="9"/>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自合同签订之日起180日内交货。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0" w:type="dxa"/>
          </w:tcPr>
          <w:p>
            <w:pPr>
              <w:pStyle w:val="9"/>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p>
        </w:tc>
        <w:tc>
          <w:tcPr>
            <w:tcW w:w="1391" w:type="dxa"/>
          </w:tcPr>
          <w:p>
            <w:pPr>
              <w:pStyle w:val="9"/>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p>
        </w:tc>
        <w:tc>
          <w:tcPr>
            <w:tcW w:w="1623" w:type="dxa"/>
          </w:tcPr>
          <w:p>
            <w:pPr>
              <w:pStyle w:val="9"/>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交货地点</w:t>
            </w:r>
          </w:p>
        </w:tc>
        <w:tc>
          <w:tcPr>
            <w:tcW w:w="4240" w:type="dxa"/>
          </w:tcPr>
          <w:p>
            <w:pPr>
              <w:pStyle w:val="9"/>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福建省福州市仓山区金山街道金榕南路516号，具体地址按用户的指定地点交付。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0" w:type="dxa"/>
          </w:tcPr>
          <w:p>
            <w:pPr>
              <w:pStyle w:val="9"/>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p>
        </w:tc>
        <w:tc>
          <w:tcPr>
            <w:tcW w:w="1391" w:type="dxa"/>
          </w:tcPr>
          <w:p>
            <w:pPr>
              <w:pStyle w:val="9"/>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p>
        </w:tc>
        <w:tc>
          <w:tcPr>
            <w:tcW w:w="1623" w:type="dxa"/>
          </w:tcPr>
          <w:p>
            <w:pPr>
              <w:pStyle w:val="9"/>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交货条件</w:t>
            </w:r>
          </w:p>
        </w:tc>
        <w:tc>
          <w:tcPr>
            <w:tcW w:w="4240" w:type="dxa"/>
          </w:tcPr>
          <w:p>
            <w:pPr>
              <w:pStyle w:val="9"/>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按照单一来源采购文件要求提供货物，经采购人验收合格后交付使用。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0" w:type="dxa"/>
          </w:tcPr>
          <w:p>
            <w:pPr>
              <w:pStyle w:val="9"/>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w:t>
            </w:r>
          </w:p>
        </w:tc>
        <w:tc>
          <w:tcPr>
            <w:tcW w:w="1391" w:type="dxa"/>
          </w:tcPr>
          <w:p>
            <w:pPr>
              <w:pStyle w:val="9"/>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p>
        </w:tc>
        <w:tc>
          <w:tcPr>
            <w:tcW w:w="1623" w:type="dxa"/>
          </w:tcPr>
          <w:p>
            <w:pPr>
              <w:pStyle w:val="9"/>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是否邀请投标人验收</w:t>
            </w:r>
          </w:p>
        </w:tc>
        <w:tc>
          <w:tcPr>
            <w:tcW w:w="4240" w:type="dxa"/>
          </w:tcPr>
          <w:p>
            <w:pPr>
              <w:pStyle w:val="9"/>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0" w:type="dxa"/>
          </w:tcPr>
          <w:p>
            <w:pPr>
              <w:pStyle w:val="9"/>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w:t>
            </w:r>
          </w:p>
        </w:tc>
        <w:tc>
          <w:tcPr>
            <w:tcW w:w="1391" w:type="dxa"/>
          </w:tcPr>
          <w:p>
            <w:pPr>
              <w:pStyle w:val="9"/>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p>
        </w:tc>
        <w:tc>
          <w:tcPr>
            <w:tcW w:w="1623" w:type="dxa"/>
          </w:tcPr>
          <w:p>
            <w:pPr>
              <w:pStyle w:val="9"/>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履约验收方式</w:t>
            </w:r>
          </w:p>
        </w:tc>
        <w:tc>
          <w:tcPr>
            <w:tcW w:w="4240" w:type="dxa"/>
          </w:tcPr>
          <w:p>
            <w:pPr>
              <w:pStyle w:val="9"/>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1、期次1，说明：按单一来源采购文件、响应文件以及国家和行业验收规范要求及合同中的相关条款进行验收。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0" w:type="dxa"/>
            <w:vAlign w:val="top"/>
          </w:tcPr>
          <w:p>
            <w:pPr>
              <w:pStyle w:val="9"/>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w:t>
            </w:r>
          </w:p>
        </w:tc>
        <w:tc>
          <w:tcPr>
            <w:tcW w:w="1391" w:type="dxa"/>
            <w:vAlign w:val="top"/>
          </w:tcPr>
          <w:p>
            <w:pPr>
              <w:pStyle w:val="9"/>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p>
        </w:tc>
        <w:tc>
          <w:tcPr>
            <w:tcW w:w="1623" w:type="dxa"/>
            <w:vAlign w:val="top"/>
          </w:tcPr>
          <w:p>
            <w:pPr>
              <w:pStyle w:val="9"/>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合同支付方式</w:t>
            </w:r>
          </w:p>
        </w:tc>
        <w:tc>
          <w:tcPr>
            <w:tcW w:w="4240" w:type="dxa"/>
          </w:tcPr>
          <w:p>
            <w:pPr>
              <w:pStyle w:val="9"/>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1、详见序号8，达到付款条件起90日内，支付合同总金额的100.00%。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0" w:type="dxa"/>
          </w:tcPr>
          <w:p>
            <w:pPr>
              <w:pStyle w:val="9"/>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w:t>
            </w:r>
          </w:p>
        </w:tc>
        <w:tc>
          <w:tcPr>
            <w:tcW w:w="1391" w:type="dxa"/>
          </w:tcPr>
          <w:p>
            <w:pPr>
              <w:pStyle w:val="9"/>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p>
        </w:tc>
        <w:tc>
          <w:tcPr>
            <w:tcW w:w="1623" w:type="dxa"/>
          </w:tcPr>
          <w:p>
            <w:pPr>
              <w:pStyle w:val="9"/>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履约保证金</w:t>
            </w:r>
          </w:p>
        </w:tc>
        <w:tc>
          <w:tcPr>
            <w:tcW w:w="4240" w:type="dxa"/>
          </w:tcPr>
          <w:p>
            <w:pPr>
              <w:pStyle w:val="9"/>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缴纳, 本采购包履约保证金为合同金额的5%</w:t>
            </w:r>
          </w:p>
          <w:p>
            <w:pPr>
              <w:pStyle w:val="9"/>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缴纳方式：银行转账，支票/汇票/本票，保函/保险</w:t>
            </w:r>
          </w:p>
          <w:p>
            <w:pPr>
              <w:pStyle w:val="9"/>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说明：签订合同前，中标人需缴纳合同金额的5%作为履约保证金(若属于中、小、微企业的支付合同总金额的4%作为履约保证金)，该履约保证金于最终验收合格后，无其他未了事项，采购人根据中标人提交的退还履约保证金申请材料，无息退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0" w:type="dxa"/>
            <w:vAlign w:val="top"/>
          </w:tcPr>
          <w:p>
            <w:pPr>
              <w:pStyle w:val="9"/>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w:t>
            </w:r>
          </w:p>
        </w:tc>
        <w:tc>
          <w:tcPr>
            <w:tcW w:w="1391" w:type="dxa"/>
            <w:vAlign w:val="top"/>
          </w:tcPr>
          <w:p>
            <w:pPr>
              <w:pStyle w:val="9"/>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p>
        </w:tc>
        <w:tc>
          <w:tcPr>
            <w:tcW w:w="1623" w:type="dxa"/>
            <w:vAlign w:val="top"/>
          </w:tcPr>
          <w:p>
            <w:pPr>
              <w:pStyle w:val="9"/>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其他</w:t>
            </w:r>
          </w:p>
        </w:tc>
        <w:tc>
          <w:tcPr>
            <w:tcW w:w="4240" w:type="dxa"/>
            <w:vAlign w:val="top"/>
          </w:tcPr>
          <w:p>
            <w:pPr>
              <w:pStyle w:val="9"/>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合同支付方式以此为准：合同签订后，成交供应商提供银行出具的合同总金额40%的预付款保函（保函有效期12个月）给采购人，采购人支付合同总金额的40.0%给成交供应商。全部设备到货后采购人退回成交供应商银行保函，若保函过期需重新提供，保证保函在设备到货后在有效期内，设备安装及验收合格后，中标人凭A.开具等额货物金额100%的增值税普通发票；B.设备安装验收报告单（经采购人设备处工程师和设备使用科室负责人签字）；C.有效海关、商检证明文件（设备为进口货物的情况下要求提供）向采购人申请付款至合同总金额的100%。采购人在设备入账后90个日历日(中小微企业60个日历日）内以银行付款方式向成交供应商支付至合同总金额的100%的款项。投标报价须包含以上设备装卸、搬运就位、安装调试、服务、税费等一切费用，达到付款条件起90日内，支付合同总金额的100.00%。</w:t>
            </w:r>
          </w:p>
          <w:p>
            <w:pPr>
              <w:pStyle w:val="9"/>
              <w:jc w:val="both"/>
              <w:rPr>
                <w:rFonts w:hint="eastAsia" w:ascii="宋体" w:hAnsi="宋体" w:eastAsia="宋体" w:cs="宋体"/>
                <w:color w:val="auto"/>
                <w:kern w:val="2"/>
                <w:sz w:val="24"/>
                <w:szCs w:val="24"/>
                <w:lang w:val="en-US" w:eastAsia="zh-CN" w:bidi="ar-SA"/>
              </w:rPr>
            </w:pPr>
          </w:p>
        </w:tc>
      </w:tr>
    </w:tbl>
    <w:p>
      <w:pPr>
        <w:pStyle w:val="9"/>
        <w:jc w:val="left"/>
        <w:rPr>
          <w:rFonts w:hint="eastAsia" w:ascii="宋体" w:hAnsi="宋体" w:eastAsia="宋体" w:cs="宋体"/>
          <w:color w:val="auto"/>
          <w:sz w:val="24"/>
          <w:szCs w:val="24"/>
        </w:rPr>
      </w:pPr>
    </w:p>
    <w:p>
      <w:pPr>
        <w:pStyle w:val="9"/>
        <w:jc w:val="left"/>
        <w:rPr>
          <w:rFonts w:hint="eastAsia" w:ascii="宋体" w:hAnsi="宋体" w:eastAsia="宋体" w:cs="宋体"/>
          <w:b/>
          <w:color w:val="auto"/>
          <w:sz w:val="24"/>
          <w:szCs w:val="24"/>
        </w:rPr>
      </w:pPr>
      <w:r>
        <w:rPr>
          <w:rFonts w:hint="eastAsia" w:ascii="宋体" w:hAnsi="宋体" w:eastAsia="宋体" w:cs="宋体"/>
          <w:color w:val="auto"/>
          <w:sz w:val="24"/>
          <w:szCs w:val="24"/>
        </w:rPr>
        <w:t>其他商务要求：</w:t>
      </w:r>
    </w:p>
    <w:p>
      <w:pPr>
        <w:pStyle w:val="9"/>
        <w:ind w:firstLine="480"/>
        <w:jc w:val="left"/>
        <w:rPr>
          <w:rFonts w:hint="eastAsia" w:ascii="宋体" w:hAnsi="宋体" w:eastAsia="宋体" w:cs="宋体"/>
          <w:b/>
          <w:color w:val="auto"/>
          <w:sz w:val="24"/>
          <w:szCs w:val="24"/>
        </w:rPr>
      </w:pPr>
      <w:r>
        <w:rPr>
          <w:rFonts w:hint="eastAsia" w:ascii="宋体" w:hAnsi="宋体" w:eastAsia="宋体" w:cs="宋体"/>
          <w:color w:val="auto"/>
          <w:sz w:val="24"/>
          <w:szCs w:val="24"/>
        </w:rPr>
        <w:t>★</w:t>
      </w:r>
      <w:r>
        <w:rPr>
          <w:rFonts w:hint="eastAsia" w:ascii="宋体" w:hAnsi="宋体" w:eastAsia="宋体" w:cs="宋体"/>
          <w:b/>
          <w:color w:val="auto"/>
          <w:sz w:val="24"/>
          <w:szCs w:val="24"/>
        </w:rPr>
        <w:t>其他商务要求具体如下：</w:t>
      </w:r>
    </w:p>
    <w:p>
      <w:pPr>
        <w:pStyle w:val="9"/>
        <w:ind w:firstLine="48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★8、安装与验收</w:t>
      </w:r>
    </w:p>
    <w:p>
      <w:pPr>
        <w:pStyle w:val="9"/>
        <w:spacing w:after="180"/>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8.1安装</w:t>
      </w:r>
    </w:p>
    <w:p>
      <w:pPr>
        <w:pStyle w:val="9"/>
        <w:spacing w:after="180"/>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8.1.1合同签订后，由</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负责将设备按签订合同的具体数量、具体地点运送到最终目的地。并负责派技术人员到现场进行安装、调试，技术人员必须具有安装、调试同型号设备的工作经验，并负责调试至验收合格交付采购人使用。</w:t>
      </w:r>
    </w:p>
    <w:p>
      <w:pPr>
        <w:pStyle w:val="9"/>
        <w:spacing w:after="180"/>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8.1.2</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负责组织专业技术人员进行货物安装调试，采购人应提供必须的基本条件和专人配合，保证各项安装工作顺利进行。</w:t>
      </w:r>
    </w:p>
    <w:p>
      <w:pPr>
        <w:pStyle w:val="9"/>
        <w:spacing w:after="180"/>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8.1.3</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应在合同签订时，向采购人提供安装及试运行的进度计划表。</w:t>
      </w:r>
    </w:p>
    <w:p>
      <w:pPr>
        <w:pStyle w:val="9"/>
        <w:spacing w:after="180"/>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8.1.4设备到达最终采购人现场后，</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的工程师到采购人的现场安装设备，同时应向采购人介绍设备功能及特殊分析并进行现场演示。</w:t>
      </w:r>
    </w:p>
    <w:p>
      <w:pPr>
        <w:pStyle w:val="9"/>
        <w:spacing w:after="180"/>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8.1.5设备进场后须在接到采购人安装通知后在采购人规定的时间内安装调试完毕并交付使用。</w:t>
      </w:r>
    </w:p>
    <w:p>
      <w:pPr>
        <w:pStyle w:val="9"/>
        <w:spacing w:after="180"/>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8.1.6</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提供的配置应符合临床应用要求。</w:t>
      </w:r>
    </w:p>
    <w:p>
      <w:pPr>
        <w:pStyle w:val="9"/>
        <w:spacing w:after="180"/>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8.2验收</w:t>
      </w:r>
    </w:p>
    <w:p>
      <w:pPr>
        <w:pStyle w:val="9"/>
        <w:spacing w:after="180"/>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8.2.1验收标准</w:t>
      </w:r>
    </w:p>
    <w:p>
      <w:pPr>
        <w:pStyle w:val="9"/>
        <w:spacing w:after="180"/>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所提供的设备必须是制造厂家生产的崭新的未开箱的原包装设备。所有设备按厂家设备验收标准（符合国家或行业或地方标准）、</w:t>
      </w:r>
      <w:r>
        <w:rPr>
          <w:rFonts w:hint="eastAsia" w:ascii="宋体" w:hAnsi="宋体" w:eastAsia="宋体" w:cs="宋体"/>
          <w:color w:val="auto"/>
          <w:sz w:val="24"/>
          <w:szCs w:val="24"/>
          <w:lang w:val="en-US" w:eastAsia="zh-CN"/>
        </w:rPr>
        <w:t>单一来源</w:t>
      </w:r>
      <w:r>
        <w:rPr>
          <w:rFonts w:hint="eastAsia" w:ascii="宋体" w:hAnsi="宋体" w:eastAsia="宋体" w:cs="宋体"/>
          <w:color w:val="auto"/>
          <w:sz w:val="24"/>
          <w:szCs w:val="24"/>
        </w:rPr>
        <w:t>文件、</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文件等有关内容进行验收。</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提供设备的制造标准及技术规范等有关资料必须符合中国相应有关标准、规范要求。如属于计量器具的，须经过计量部门计量检定或校准，合格后才能投入使用。检测费用由</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承担。</w:t>
      </w:r>
    </w:p>
    <w:p>
      <w:pPr>
        <w:pStyle w:val="9"/>
        <w:spacing w:after="180"/>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8.2.2验收程序和方法</w:t>
      </w:r>
    </w:p>
    <w:p>
      <w:pPr>
        <w:pStyle w:val="9"/>
        <w:spacing w:after="180"/>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8.2.2.1出厂检验</w:t>
      </w:r>
    </w:p>
    <w:p>
      <w:pPr>
        <w:pStyle w:val="9"/>
        <w:spacing w:after="180"/>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在设备出厂前，应按设备技术标准规定的检验项目和检验方法进行全面检验，</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应随同货物出具供货证明、产地证书、出厂检验报告、质量合格证书、原装拼配设备的证明资料和文件以及生产厂家供货确认函等。结果必须符合第1.2.1款验收标准的要求。</w:t>
      </w:r>
    </w:p>
    <w:p>
      <w:pPr>
        <w:pStyle w:val="9"/>
        <w:spacing w:after="180"/>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8.2.2.2初验收：</w:t>
      </w:r>
    </w:p>
    <w:p>
      <w:pPr>
        <w:pStyle w:val="9"/>
        <w:spacing w:after="180"/>
        <w:ind w:firstLine="540"/>
        <w:jc w:val="left"/>
        <w:rPr>
          <w:rFonts w:hint="eastAsia" w:ascii="宋体" w:hAnsi="宋体" w:eastAsia="宋体" w:cs="宋体"/>
          <w:color w:val="auto"/>
          <w:sz w:val="24"/>
          <w:szCs w:val="24"/>
        </w:rPr>
      </w:pPr>
      <w:r>
        <w:rPr>
          <w:rFonts w:hint="eastAsia" w:ascii="宋体" w:hAnsi="宋体" w:eastAsia="宋体" w:cs="宋体"/>
          <w:color w:val="auto"/>
          <w:sz w:val="24"/>
          <w:szCs w:val="24"/>
        </w:rPr>
        <w:t>由</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和采购人共同对设备的数量、质量、外包装等根据本章节的有关规定逐项检验。</w:t>
      </w:r>
    </w:p>
    <w:p>
      <w:pPr>
        <w:pStyle w:val="9"/>
        <w:spacing w:after="180"/>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8.2.2.3试运行：</w:t>
      </w:r>
    </w:p>
    <w:p>
      <w:pPr>
        <w:pStyle w:val="9"/>
        <w:spacing w:after="180"/>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设备安装完毕后，</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应对设备的整体性能和功能进行测试，试运行期间，出现的任何问题，应由</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及时处理修正。测试结果必须符合</w:t>
      </w:r>
      <w:r>
        <w:rPr>
          <w:rFonts w:hint="eastAsia" w:ascii="宋体" w:hAnsi="宋体" w:eastAsia="宋体" w:cs="宋体"/>
          <w:color w:val="auto"/>
          <w:sz w:val="24"/>
          <w:szCs w:val="24"/>
          <w:lang w:val="en-US" w:eastAsia="zh-CN"/>
        </w:rPr>
        <w:t>单一来源</w:t>
      </w:r>
      <w:r>
        <w:rPr>
          <w:rFonts w:hint="eastAsia" w:ascii="宋体" w:hAnsi="宋体" w:eastAsia="宋体" w:cs="宋体"/>
          <w:color w:val="auto"/>
          <w:sz w:val="24"/>
          <w:szCs w:val="24"/>
        </w:rPr>
        <w:t>文件要求及合同中的相关条款，同时</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应向采购人提供自检记录。</w:t>
      </w:r>
    </w:p>
    <w:p>
      <w:pPr>
        <w:pStyle w:val="9"/>
        <w:spacing w:after="180"/>
        <w:ind w:firstLine="342"/>
        <w:jc w:val="left"/>
        <w:rPr>
          <w:rFonts w:hint="eastAsia" w:ascii="宋体" w:hAnsi="宋体" w:eastAsia="宋体" w:cs="宋体"/>
          <w:color w:val="auto"/>
          <w:sz w:val="24"/>
          <w:szCs w:val="24"/>
        </w:rPr>
      </w:pPr>
      <w:r>
        <w:rPr>
          <w:rFonts w:hint="eastAsia" w:ascii="宋体" w:hAnsi="宋体" w:eastAsia="宋体" w:cs="宋体"/>
          <w:color w:val="auto"/>
          <w:sz w:val="24"/>
          <w:szCs w:val="24"/>
        </w:rPr>
        <w:t>8.2.2.4最终验收：</w:t>
      </w:r>
    </w:p>
    <w:p>
      <w:pPr>
        <w:pStyle w:val="9"/>
        <w:spacing w:after="180"/>
        <w:ind w:firstLine="540"/>
        <w:jc w:val="left"/>
        <w:rPr>
          <w:rFonts w:hint="eastAsia" w:ascii="宋体" w:hAnsi="宋体" w:eastAsia="宋体" w:cs="宋体"/>
          <w:color w:val="auto"/>
          <w:sz w:val="24"/>
          <w:szCs w:val="24"/>
        </w:rPr>
      </w:pPr>
      <w:r>
        <w:rPr>
          <w:rFonts w:hint="eastAsia" w:ascii="宋体" w:hAnsi="宋体" w:eastAsia="宋体" w:cs="宋体"/>
          <w:color w:val="auto"/>
          <w:sz w:val="24"/>
          <w:szCs w:val="24"/>
        </w:rPr>
        <w:t>试运行并测试验收结束后，由采购人或</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委托的专业公司以及有关管理部门按</w:t>
      </w:r>
      <w:r>
        <w:rPr>
          <w:rFonts w:hint="eastAsia" w:ascii="宋体" w:hAnsi="宋体" w:eastAsia="宋体" w:cs="宋体"/>
          <w:color w:val="auto"/>
          <w:sz w:val="24"/>
          <w:szCs w:val="24"/>
          <w:lang w:val="en-US" w:eastAsia="zh-CN"/>
        </w:rPr>
        <w:t>单一来源</w:t>
      </w:r>
      <w:r>
        <w:rPr>
          <w:rFonts w:hint="eastAsia" w:ascii="宋体" w:hAnsi="宋体" w:eastAsia="宋体" w:cs="宋体"/>
          <w:color w:val="auto"/>
          <w:sz w:val="24"/>
          <w:szCs w:val="24"/>
        </w:rPr>
        <w:t>文件以及合同相关条款要求一同对设备进行联合验收，验收结果应符合采购人使用要求。在此期间，若发现产品质量有问题</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应无条件更换，并无条件重新检测且调试直至验收合格交付使用。</w:t>
      </w:r>
    </w:p>
    <w:p>
      <w:pPr>
        <w:pStyle w:val="9"/>
        <w:spacing w:after="180"/>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8.2.3</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在采购人安装现场进行最终验收所产生的一切费用由</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承担（并入投标报价内）。</w:t>
      </w:r>
    </w:p>
    <w:p>
      <w:pPr>
        <w:pStyle w:val="9"/>
        <w:spacing w:after="180"/>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8.2.4若验收不能符合要求，采购人将按合同条款的有关规定执行。</w:t>
      </w:r>
    </w:p>
    <w:p>
      <w:pPr>
        <w:pStyle w:val="9"/>
        <w:spacing w:after="180"/>
        <w:ind w:firstLine="48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★9、技术资料要求:</w:t>
      </w:r>
    </w:p>
    <w:p>
      <w:pPr>
        <w:pStyle w:val="9"/>
        <w:spacing w:after="180"/>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需提供本项目全套设备配置清单（详列名称、品牌型号、数量、原产地等）。</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应向采购人提供以下目录的技术资料壹套（各项指标和参数应符合验收标准，采购人有权委托中国有资格单位或机构对设备性能、精度进行校核）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其费用包括在投标价格中</w:t>
      </w:r>
    </w:p>
    <w:p>
      <w:pPr>
        <w:pStyle w:val="9"/>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.1 设备的出厂检验报告</w:t>
      </w:r>
    </w:p>
    <w:p>
      <w:pPr>
        <w:pStyle w:val="9"/>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.2 合格证书</w:t>
      </w:r>
    </w:p>
    <w:p>
      <w:pPr>
        <w:pStyle w:val="9"/>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.3 装箱单</w:t>
      </w:r>
    </w:p>
    <w:p>
      <w:pPr>
        <w:pStyle w:val="9"/>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.4 产品验收标准（含产品合格证验收清单等）</w:t>
      </w:r>
    </w:p>
    <w:p>
      <w:pPr>
        <w:pStyle w:val="9"/>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.5 技术说明书</w:t>
      </w:r>
    </w:p>
    <w:p>
      <w:pPr>
        <w:pStyle w:val="9"/>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.6 使用说明书</w:t>
      </w:r>
    </w:p>
    <w:p>
      <w:pPr>
        <w:pStyle w:val="9"/>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.7 安装、维修及操作手册,公开维修密码,软件备份光盘</w:t>
      </w:r>
    </w:p>
    <w:p>
      <w:pPr>
        <w:pStyle w:val="9"/>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.8 零部件目录</w:t>
      </w:r>
    </w:p>
    <w:p>
      <w:pPr>
        <w:pStyle w:val="9"/>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.9 配置清单、分项价格及耗材价格（若有）</w:t>
      </w:r>
    </w:p>
    <w:p>
      <w:pPr>
        <w:pStyle w:val="9"/>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.10 备品备件易耗件清单</w:t>
      </w:r>
    </w:p>
    <w:p>
      <w:pPr>
        <w:pStyle w:val="9"/>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.11投标货物的产品介绍彩册（页），或提供有效的国内、国际认证机构的证明材料。</w:t>
      </w:r>
    </w:p>
    <w:p>
      <w:pPr>
        <w:pStyle w:val="9"/>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.12最新的原版Data Sheet技术资料（技术白皮书）。</w:t>
      </w:r>
    </w:p>
    <w:p>
      <w:pPr>
        <w:pStyle w:val="9"/>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.13 合同中要求的其他文件资料。</w:t>
      </w:r>
    </w:p>
    <w:p>
      <w:pPr>
        <w:pStyle w:val="9"/>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该招标设备须为全新产品。</w:t>
      </w:r>
    </w:p>
    <w:p>
      <w:pPr>
        <w:pStyle w:val="9"/>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.备品备件</w:t>
      </w:r>
    </w:p>
    <w:p>
      <w:pPr>
        <w:pStyle w:val="9"/>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成交</w:t>
      </w:r>
      <w:r>
        <w:rPr>
          <w:rFonts w:hint="eastAsia" w:ascii="宋体" w:hAnsi="宋体" w:eastAsia="宋体" w:cs="宋体"/>
          <w:b/>
          <w:color w:val="auto"/>
          <w:sz w:val="24"/>
          <w:szCs w:val="24"/>
          <w:lang w:val="en-US" w:eastAsia="zh-CN"/>
        </w:rPr>
        <w:t>供应商</w:t>
      </w:r>
      <w:r>
        <w:rPr>
          <w:rFonts w:hint="eastAsia" w:ascii="宋体" w:hAnsi="宋体" w:eastAsia="宋体" w:cs="宋体"/>
          <w:b/>
          <w:color w:val="auto"/>
          <w:sz w:val="24"/>
          <w:szCs w:val="24"/>
        </w:rPr>
        <w:t>应提供设备在保修期过后一年内主要备品备件及其清单（含价格清单），如涉及使用易耗品及材料应提供其市场报价及供货价。</w:t>
      </w:r>
    </w:p>
    <w:p>
      <w:pPr>
        <w:pStyle w:val="9"/>
        <w:numPr>
          <w:ilvl w:val="0"/>
          <w:numId w:val="0"/>
        </w:numPr>
        <w:spacing w:after="180"/>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12、</w:t>
      </w:r>
      <w:r>
        <w:rPr>
          <w:rFonts w:hint="eastAsia" w:ascii="宋体" w:hAnsi="宋体" w:eastAsia="宋体" w:cs="宋体"/>
          <w:b/>
          <w:bCs/>
          <w:color w:val="auto"/>
          <w:sz w:val="24"/>
          <w:szCs w:val="24"/>
        </w:rPr>
        <w:t>售后服务要求</w:t>
      </w:r>
    </w:p>
    <w:p>
      <w:pPr>
        <w:pStyle w:val="9"/>
        <w:ind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 xml:space="preserve">.1 </w:t>
      </w:r>
      <w:r>
        <w:rPr>
          <w:rFonts w:hint="eastAsia" w:ascii="宋体" w:hAnsi="宋体" w:eastAsia="宋体" w:cs="宋体"/>
          <w:b/>
          <w:bCs/>
          <w:color w:val="auto"/>
          <w:sz w:val="24"/>
          <w:szCs w:val="24"/>
        </w:rPr>
        <w:t>本次投标的产品需提供免费保修≥1年</w:t>
      </w:r>
      <w:r>
        <w:rPr>
          <w:rFonts w:hint="eastAsia" w:ascii="宋体" w:hAnsi="宋体" w:eastAsia="宋体" w:cs="宋体"/>
          <w:color w:val="auto"/>
          <w:sz w:val="24"/>
          <w:szCs w:val="24"/>
        </w:rPr>
        <w:t>，保修期内需提供原厂保修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保修期内，须按合同条款提供相关服务，非因操作不当造成要更换的零配件及仪器设备由中标供应商负责包修、包换。投标人应提供所投产品的售后服务承诺书及所投产品售后服务单位（承诺由所投产品售后服务单位&lt;该产品的专业维修机构、生产厂家、生产厂家分公司或办事处等&gt;提供售后服务&lt;包含服务条款、保修年限等&gt;）。</w:t>
      </w:r>
      <w:r>
        <w:rPr>
          <w:rFonts w:hint="eastAsia" w:ascii="宋体" w:hAnsi="宋体" w:eastAsia="宋体" w:cs="宋体"/>
          <w:b/>
          <w:bCs/>
          <w:color w:val="auto"/>
          <w:sz w:val="24"/>
          <w:szCs w:val="24"/>
        </w:rPr>
        <w:t>保修期不满足要求或未提供售后服务承诺书的视为未实质性响应采购文件。</w:t>
      </w:r>
    </w:p>
    <w:p>
      <w:pPr>
        <w:pStyle w:val="9"/>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 投标产品在保修期内全年设备无故障率应达98%以上，设备无故障率在98%—90%之间保修期按故障天数1：3延长保修期；无故障率在89%—80%之间按故障天数1：5延长保修期；无故障率低于80%</w:t>
      </w:r>
      <w:r>
        <w:rPr>
          <w:rFonts w:hint="eastAsia" w:ascii="宋体" w:hAnsi="宋体" w:eastAsia="宋体" w:cs="宋体"/>
          <w:color w:val="auto"/>
          <w:kern w:val="2"/>
          <w:sz w:val="24"/>
          <w:szCs w:val="24"/>
          <w:lang w:val="en-US" w:eastAsia="zh-CN" w:bidi="ar-SA"/>
        </w:rPr>
        <w:t>成交供应商</w:t>
      </w:r>
      <w:r>
        <w:rPr>
          <w:rFonts w:hint="eastAsia" w:ascii="宋体" w:hAnsi="宋体" w:eastAsia="宋体" w:cs="宋体"/>
          <w:color w:val="auto"/>
          <w:sz w:val="24"/>
          <w:szCs w:val="24"/>
        </w:rPr>
        <w:t>应对存在问题设备无偿进行更换，更换后设备应延长一年免费保修服务。</w:t>
      </w:r>
    </w:p>
    <w:p>
      <w:pPr>
        <w:pStyle w:val="9"/>
        <w:ind w:right="21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.3 故障响应：产品生产厂家在国内设有正规维修站，确保仪器运行正常（列出维修公司地址、人员名单及联系电话）。</w:t>
      </w:r>
    </w:p>
    <w:p>
      <w:pPr>
        <w:pStyle w:val="9"/>
        <w:ind w:right="21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.3.1 在保修期内设备运行发生故障时，</w:t>
      </w:r>
      <w:r>
        <w:rPr>
          <w:rFonts w:hint="eastAsia" w:ascii="宋体" w:hAnsi="宋体" w:eastAsia="宋体" w:cs="宋体"/>
          <w:color w:val="auto"/>
          <w:kern w:val="2"/>
          <w:sz w:val="24"/>
          <w:szCs w:val="24"/>
          <w:lang w:val="en-US" w:eastAsia="zh-CN" w:bidi="ar-SA"/>
        </w:rPr>
        <w:t>成交供应商</w:t>
      </w:r>
      <w:r>
        <w:rPr>
          <w:rFonts w:hint="eastAsia" w:ascii="宋体" w:hAnsi="宋体" w:eastAsia="宋体" w:cs="宋体"/>
          <w:color w:val="auto"/>
          <w:sz w:val="24"/>
          <w:szCs w:val="24"/>
        </w:rPr>
        <w:t>在接到采购人故障通知后须给予明确的答复，并在</w:t>
      </w:r>
      <w:r>
        <w:rPr>
          <w:rFonts w:hint="eastAsia" w:ascii="宋体" w:hAnsi="宋体" w:eastAsia="宋体" w:cs="宋体"/>
          <w:color w:val="auto"/>
          <w:sz w:val="24"/>
          <w:szCs w:val="24"/>
          <w:u w:val="single"/>
        </w:rPr>
        <w:t>12</w:t>
      </w:r>
      <w:r>
        <w:rPr>
          <w:rFonts w:hint="eastAsia" w:ascii="宋体" w:hAnsi="宋体" w:eastAsia="宋体" w:cs="宋体"/>
          <w:color w:val="auto"/>
          <w:sz w:val="24"/>
          <w:szCs w:val="24"/>
        </w:rPr>
        <w:t>小时内应委派专业技术人员到现场免费提供咨询、维修和更换零部件等服务，并及时填写维修报告（包括故障原因、处理情况及采购人意见等）报采购人备案。</w:t>
      </w:r>
    </w:p>
    <w:p>
      <w:pPr>
        <w:pStyle w:val="9"/>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.3.2 保修期满后，</w:t>
      </w:r>
      <w:r>
        <w:rPr>
          <w:rFonts w:hint="eastAsia" w:ascii="宋体" w:hAnsi="宋体" w:eastAsia="宋体" w:cs="宋体"/>
          <w:color w:val="auto"/>
          <w:kern w:val="2"/>
          <w:sz w:val="24"/>
          <w:szCs w:val="24"/>
          <w:lang w:val="en-US" w:eastAsia="zh-CN" w:bidi="ar-SA"/>
        </w:rPr>
        <w:t>成交供应商</w:t>
      </w:r>
      <w:r>
        <w:rPr>
          <w:rFonts w:hint="eastAsia" w:ascii="宋体" w:hAnsi="宋体" w:eastAsia="宋体" w:cs="宋体"/>
          <w:color w:val="auto"/>
          <w:sz w:val="24"/>
          <w:szCs w:val="24"/>
        </w:rPr>
        <w:t>负责仪器的终身维修并应继续提供优惠、优质的服务。储备足够的零配件备库，并以小于报价80%的扣率予以优惠供应维修零配件。消耗品的供应，应由双方另设协议决定。</w:t>
      </w:r>
      <w:r>
        <w:rPr>
          <w:rFonts w:hint="eastAsia" w:ascii="宋体" w:hAnsi="宋体" w:eastAsia="宋体" w:cs="宋体"/>
          <w:b/>
          <w:color w:val="auto"/>
          <w:sz w:val="24"/>
          <w:szCs w:val="24"/>
        </w:rPr>
        <w:t>列出消耗品价格清单并保证二年不变，以后如有变化，每年变化幅度不超过5%。产品免费提供终身的软件升级,提供硬件升级折扣，投标价一年内有效。</w:t>
      </w:r>
    </w:p>
    <w:p>
      <w:pPr>
        <w:pStyle w:val="9"/>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.4 投标的医疗设备应开放数据接口并提供数据集中存储的能力，协助医院信息部门实现医院患者信息数据的统一管理（其费用包含在投标报价中)。</w:t>
      </w:r>
    </w:p>
    <w:p>
      <w:pPr>
        <w:pStyle w:val="9"/>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.5 设备使用期内如出现不良事件，</w:t>
      </w:r>
      <w:r>
        <w:rPr>
          <w:rFonts w:hint="eastAsia" w:ascii="宋体" w:hAnsi="宋体" w:eastAsia="宋体" w:cs="宋体"/>
          <w:color w:val="auto"/>
          <w:kern w:val="2"/>
          <w:sz w:val="24"/>
          <w:szCs w:val="24"/>
          <w:lang w:val="en-US" w:eastAsia="zh-CN" w:bidi="ar-SA"/>
        </w:rPr>
        <w:t>成交供应商</w:t>
      </w:r>
      <w:r>
        <w:rPr>
          <w:rFonts w:hint="eastAsia" w:ascii="宋体" w:hAnsi="宋体" w:eastAsia="宋体" w:cs="宋体"/>
          <w:color w:val="auto"/>
          <w:sz w:val="24"/>
          <w:szCs w:val="24"/>
        </w:rPr>
        <w:t>应按照国家相关法律法规要求及时联系生产企业对存在问题设备无偿进行维修、更换，如采购人因此产生损失的，采购人有权要求</w:t>
      </w:r>
      <w:r>
        <w:rPr>
          <w:rFonts w:hint="eastAsia" w:ascii="宋体" w:hAnsi="宋体" w:eastAsia="宋体" w:cs="宋体"/>
          <w:color w:val="auto"/>
          <w:kern w:val="2"/>
          <w:sz w:val="24"/>
          <w:szCs w:val="24"/>
          <w:lang w:val="en-US" w:eastAsia="zh-CN" w:bidi="ar-SA"/>
        </w:rPr>
        <w:t>成交供应商</w:t>
      </w:r>
      <w:r>
        <w:rPr>
          <w:rFonts w:hint="eastAsia" w:ascii="宋体" w:hAnsi="宋体" w:eastAsia="宋体" w:cs="宋体"/>
          <w:color w:val="auto"/>
          <w:sz w:val="24"/>
          <w:szCs w:val="24"/>
        </w:rPr>
        <w:t>支付采购人产生的全部经济损失。</w:t>
      </w:r>
    </w:p>
    <w:p>
      <w:pPr>
        <w:pStyle w:val="9"/>
        <w:ind w:right="21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13</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本标书中未明之处，欢迎进行必要的咨询和详细补充说明。</w:t>
      </w:r>
    </w:p>
    <w:p>
      <w:pPr>
        <w:pStyle w:val="9"/>
        <w:spacing w:after="180"/>
        <w:ind w:firstLine="48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14</w:t>
      </w:r>
      <w:r>
        <w:rPr>
          <w:rFonts w:hint="eastAsia" w:ascii="宋体" w:hAnsi="宋体" w:eastAsia="宋体" w:cs="宋体"/>
          <w:b/>
          <w:bCs/>
          <w:color w:val="auto"/>
          <w:sz w:val="24"/>
          <w:szCs w:val="24"/>
        </w:rPr>
        <w:t>、技术培训</w:t>
      </w:r>
    </w:p>
    <w:p>
      <w:pPr>
        <w:pStyle w:val="9"/>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须对设备进行安装和调试，并列好计划对设备的使用操作、设备维修、故障排除、日常保养等方面提供现场技术培训，直到受训的技术人员能独立操作为止；对相应的受训人员将提供相应讲义教材等资料。技术培训没完成，不进行设备最终验收。</w:t>
      </w:r>
      <w:r>
        <w:rPr>
          <w:rFonts w:hint="eastAsia" w:ascii="宋体" w:hAnsi="宋体" w:eastAsia="宋体" w:cs="宋体"/>
          <w:color w:val="auto"/>
          <w:sz w:val="24"/>
          <w:szCs w:val="24"/>
        </w:rPr>
        <w:t>成交</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委派的专业技术人员所需费用均由成交</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承担。</w:t>
      </w:r>
    </w:p>
    <w:p>
      <w:pPr>
        <w:pStyle w:val="9"/>
        <w:spacing w:after="150"/>
        <w:ind w:firstLine="42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shd w:val="clear" w:fill="FFFFFF"/>
          <w:lang w:val="en-US" w:eastAsia="zh-CN"/>
        </w:rPr>
        <w:t>15</w:t>
      </w:r>
      <w:r>
        <w:rPr>
          <w:rFonts w:hint="eastAsia" w:ascii="宋体" w:hAnsi="宋体" w:eastAsia="宋体" w:cs="宋体"/>
          <w:b/>
          <w:bCs/>
          <w:color w:val="auto"/>
          <w:sz w:val="24"/>
          <w:szCs w:val="24"/>
          <w:shd w:val="clear" w:fill="FFFFFF"/>
        </w:rPr>
        <w:t>、违约责任</w:t>
      </w:r>
    </w:p>
    <w:p>
      <w:pPr>
        <w:pStyle w:val="9"/>
        <w:spacing w:after="150"/>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1</w:t>
      </w:r>
      <w:r>
        <w:rPr>
          <w:rFonts w:hint="eastAsia" w:ascii="宋体" w:hAnsi="宋体" w:eastAsia="宋体" w:cs="宋体"/>
          <w:color w:val="auto"/>
          <w:sz w:val="24"/>
          <w:szCs w:val="24"/>
          <w:shd w:val="clear" w:fill="FFFFFF"/>
          <w:lang w:val="en-US" w:eastAsia="zh-CN"/>
        </w:rPr>
        <w:t>5</w:t>
      </w:r>
      <w:r>
        <w:rPr>
          <w:rFonts w:hint="eastAsia" w:ascii="宋体" w:hAnsi="宋体" w:eastAsia="宋体" w:cs="宋体"/>
          <w:color w:val="auto"/>
          <w:sz w:val="24"/>
          <w:szCs w:val="24"/>
          <w:shd w:val="clear" w:fill="FFFFFF"/>
        </w:rPr>
        <w:t>.1因</w:t>
      </w:r>
      <w:r>
        <w:rPr>
          <w:rFonts w:hint="eastAsia" w:ascii="宋体" w:hAnsi="宋体" w:eastAsia="宋体" w:cs="宋体"/>
          <w:color w:val="auto"/>
          <w:sz w:val="24"/>
          <w:szCs w:val="24"/>
          <w:shd w:val="clear" w:fill="FFFFFF"/>
          <w:lang w:eastAsia="zh-CN"/>
        </w:rPr>
        <w:t>成交供应商</w:t>
      </w:r>
      <w:r>
        <w:rPr>
          <w:rFonts w:hint="eastAsia" w:ascii="宋体" w:hAnsi="宋体" w:eastAsia="宋体" w:cs="宋体"/>
          <w:color w:val="auto"/>
          <w:sz w:val="24"/>
          <w:szCs w:val="24"/>
          <w:shd w:val="clear" w:fill="FFFFFF"/>
        </w:rPr>
        <w:t>原因造成采购合同无法按时签订，视为</w:t>
      </w:r>
      <w:r>
        <w:rPr>
          <w:rFonts w:hint="eastAsia" w:ascii="宋体" w:hAnsi="宋体" w:eastAsia="宋体" w:cs="宋体"/>
          <w:color w:val="auto"/>
          <w:sz w:val="24"/>
          <w:szCs w:val="24"/>
          <w:shd w:val="clear" w:fill="FFFFFF"/>
          <w:lang w:eastAsia="zh-CN"/>
        </w:rPr>
        <w:t>成交供应商</w:t>
      </w:r>
      <w:r>
        <w:rPr>
          <w:rFonts w:hint="eastAsia" w:ascii="宋体" w:hAnsi="宋体" w:eastAsia="宋体" w:cs="宋体"/>
          <w:color w:val="auto"/>
          <w:sz w:val="24"/>
          <w:szCs w:val="24"/>
          <w:shd w:val="clear" w:fill="FFFFFF"/>
        </w:rPr>
        <w:t>违约，</w:t>
      </w:r>
      <w:r>
        <w:rPr>
          <w:rFonts w:hint="eastAsia" w:ascii="宋体" w:hAnsi="宋体" w:eastAsia="宋体" w:cs="宋体"/>
          <w:color w:val="auto"/>
          <w:sz w:val="24"/>
          <w:szCs w:val="24"/>
          <w:shd w:val="clear" w:fill="FFFFFF"/>
          <w:lang w:eastAsia="zh-CN"/>
        </w:rPr>
        <w:t>成交供应商</w:t>
      </w:r>
      <w:r>
        <w:rPr>
          <w:rFonts w:hint="eastAsia" w:ascii="宋体" w:hAnsi="宋体" w:eastAsia="宋体" w:cs="宋体"/>
          <w:color w:val="auto"/>
          <w:sz w:val="24"/>
          <w:szCs w:val="24"/>
          <w:shd w:val="clear" w:fill="FFFFFF"/>
        </w:rPr>
        <w:t>违约对采购人造成的损失的，需另行支付相应的赔偿。</w:t>
      </w:r>
    </w:p>
    <w:p>
      <w:pPr>
        <w:pStyle w:val="9"/>
        <w:spacing w:after="150"/>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1</w:t>
      </w:r>
      <w:r>
        <w:rPr>
          <w:rFonts w:hint="eastAsia" w:ascii="宋体" w:hAnsi="宋体" w:eastAsia="宋体" w:cs="宋体"/>
          <w:color w:val="auto"/>
          <w:sz w:val="24"/>
          <w:szCs w:val="24"/>
          <w:shd w:val="clear" w:fill="FFFFFF"/>
          <w:lang w:val="en-US" w:eastAsia="zh-CN"/>
        </w:rPr>
        <w:t>5</w:t>
      </w:r>
      <w:r>
        <w:rPr>
          <w:rFonts w:hint="eastAsia" w:ascii="宋体" w:hAnsi="宋体" w:eastAsia="宋体" w:cs="宋体"/>
          <w:color w:val="auto"/>
          <w:sz w:val="24"/>
          <w:szCs w:val="24"/>
          <w:shd w:val="clear" w:fill="FFFFFF"/>
        </w:rPr>
        <w:t>.2在签订采购合同之后，有下列情形之一的，将视为</w:t>
      </w:r>
      <w:r>
        <w:rPr>
          <w:rFonts w:hint="eastAsia" w:ascii="宋体" w:hAnsi="宋体" w:eastAsia="宋体" w:cs="宋体"/>
          <w:color w:val="auto"/>
          <w:sz w:val="24"/>
          <w:szCs w:val="24"/>
          <w:shd w:val="clear" w:fill="FFFFFF"/>
          <w:lang w:eastAsia="zh-CN"/>
        </w:rPr>
        <w:t>成交供应商</w:t>
      </w:r>
      <w:r>
        <w:rPr>
          <w:rFonts w:hint="eastAsia" w:ascii="宋体" w:hAnsi="宋体" w:eastAsia="宋体" w:cs="宋体"/>
          <w:color w:val="auto"/>
          <w:sz w:val="24"/>
          <w:szCs w:val="24"/>
          <w:shd w:val="clear" w:fill="FFFFFF"/>
        </w:rPr>
        <w:t>违约，采购人有权要求</w:t>
      </w:r>
      <w:r>
        <w:rPr>
          <w:rFonts w:hint="eastAsia" w:ascii="宋体" w:hAnsi="宋体" w:eastAsia="宋体" w:cs="宋体"/>
          <w:color w:val="auto"/>
          <w:sz w:val="24"/>
          <w:szCs w:val="24"/>
          <w:shd w:val="clear" w:fill="FFFFFF"/>
          <w:lang w:eastAsia="zh-CN"/>
        </w:rPr>
        <w:t>成交供应商</w:t>
      </w:r>
      <w:r>
        <w:rPr>
          <w:rFonts w:hint="eastAsia" w:ascii="宋体" w:hAnsi="宋体" w:eastAsia="宋体" w:cs="宋体"/>
          <w:color w:val="auto"/>
          <w:sz w:val="24"/>
          <w:szCs w:val="24"/>
          <w:shd w:val="clear" w:fill="FFFFFF"/>
        </w:rPr>
        <w:t>支付违约金，并直接从履约保证金及剩余合同价款中予以抵扣；若履约保证金及剩余合同价款不足，采购人有权进一步提出追索和索赔：</w:t>
      </w:r>
    </w:p>
    <w:p>
      <w:pPr>
        <w:pStyle w:val="9"/>
        <w:spacing w:after="150"/>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1</w:t>
      </w:r>
      <w:r>
        <w:rPr>
          <w:rFonts w:hint="eastAsia" w:ascii="宋体" w:hAnsi="宋体" w:eastAsia="宋体" w:cs="宋体"/>
          <w:color w:val="auto"/>
          <w:sz w:val="24"/>
          <w:szCs w:val="24"/>
          <w:shd w:val="clear" w:fill="FFFFFF"/>
          <w:lang w:val="en-US" w:eastAsia="zh-CN"/>
        </w:rPr>
        <w:t>5</w:t>
      </w:r>
      <w:r>
        <w:rPr>
          <w:rFonts w:hint="eastAsia" w:ascii="宋体" w:hAnsi="宋体" w:eastAsia="宋体" w:cs="宋体"/>
          <w:color w:val="auto"/>
          <w:sz w:val="24"/>
          <w:szCs w:val="24"/>
          <w:shd w:val="clear" w:fill="FFFFFF"/>
        </w:rPr>
        <w:t>.2.1签订合同后，</w:t>
      </w:r>
      <w:r>
        <w:rPr>
          <w:rFonts w:hint="eastAsia" w:ascii="宋体" w:hAnsi="宋体" w:eastAsia="宋体" w:cs="宋体"/>
          <w:color w:val="auto"/>
          <w:sz w:val="24"/>
          <w:szCs w:val="24"/>
          <w:shd w:val="clear" w:fill="FFFFFF"/>
          <w:lang w:eastAsia="zh-CN"/>
        </w:rPr>
        <w:t>成交供应商</w:t>
      </w:r>
      <w:r>
        <w:rPr>
          <w:rFonts w:hint="eastAsia" w:ascii="宋体" w:hAnsi="宋体" w:eastAsia="宋体" w:cs="宋体"/>
          <w:color w:val="auto"/>
          <w:sz w:val="24"/>
          <w:szCs w:val="24"/>
          <w:shd w:val="clear" w:fill="FFFFFF"/>
        </w:rPr>
        <w:t>未按合同规定提供货物或服务的；</w:t>
      </w:r>
    </w:p>
    <w:p>
      <w:pPr>
        <w:pStyle w:val="9"/>
        <w:spacing w:after="150"/>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1</w:t>
      </w:r>
      <w:r>
        <w:rPr>
          <w:rFonts w:hint="eastAsia" w:ascii="宋体" w:hAnsi="宋体" w:eastAsia="宋体" w:cs="宋体"/>
          <w:color w:val="auto"/>
          <w:sz w:val="24"/>
          <w:szCs w:val="24"/>
          <w:shd w:val="clear" w:fill="FFFFFF"/>
          <w:lang w:val="en-US" w:eastAsia="zh-CN"/>
        </w:rPr>
        <w:t>5</w:t>
      </w:r>
      <w:r>
        <w:rPr>
          <w:rFonts w:hint="eastAsia" w:ascii="宋体" w:hAnsi="宋体" w:eastAsia="宋体" w:cs="宋体"/>
          <w:color w:val="auto"/>
          <w:sz w:val="24"/>
          <w:szCs w:val="24"/>
          <w:shd w:val="clear" w:fill="FFFFFF"/>
        </w:rPr>
        <w:t>.2.2</w:t>
      </w:r>
      <w:r>
        <w:rPr>
          <w:rFonts w:hint="eastAsia" w:ascii="宋体" w:hAnsi="宋体" w:eastAsia="宋体" w:cs="宋体"/>
          <w:color w:val="auto"/>
          <w:sz w:val="24"/>
          <w:szCs w:val="24"/>
          <w:shd w:val="clear" w:fill="FFFFFF"/>
          <w:lang w:eastAsia="zh-CN"/>
        </w:rPr>
        <w:t>成交供应商</w:t>
      </w:r>
      <w:r>
        <w:rPr>
          <w:rFonts w:hint="eastAsia" w:ascii="宋体" w:hAnsi="宋体" w:eastAsia="宋体" w:cs="宋体"/>
          <w:color w:val="auto"/>
          <w:sz w:val="24"/>
          <w:szCs w:val="24"/>
          <w:shd w:val="clear" w:fill="FFFFFF"/>
        </w:rPr>
        <w:t>逾期提交材料的，每逾期一天，按合同价格的万分之五偿付违约金；</w:t>
      </w:r>
    </w:p>
    <w:p>
      <w:pPr>
        <w:pStyle w:val="9"/>
        <w:spacing w:after="150"/>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1</w:t>
      </w:r>
      <w:r>
        <w:rPr>
          <w:rFonts w:hint="eastAsia" w:ascii="宋体" w:hAnsi="宋体" w:eastAsia="宋体" w:cs="宋体"/>
          <w:color w:val="auto"/>
          <w:sz w:val="24"/>
          <w:szCs w:val="24"/>
          <w:shd w:val="clear" w:fill="FFFFFF"/>
          <w:lang w:val="en-US" w:eastAsia="zh-CN"/>
        </w:rPr>
        <w:t>5</w:t>
      </w:r>
      <w:r>
        <w:rPr>
          <w:rFonts w:hint="eastAsia" w:ascii="宋体" w:hAnsi="宋体" w:eastAsia="宋体" w:cs="宋体"/>
          <w:color w:val="auto"/>
          <w:sz w:val="24"/>
          <w:szCs w:val="24"/>
          <w:shd w:val="clear" w:fill="FFFFFF"/>
        </w:rPr>
        <w:t>.2.3</w:t>
      </w:r>
      <w:r>
        <w:rPr>
          <w:rFonts w:hint="eastAsia" w:ascii="宋体" w:hAnsi="宋体" w:eastAsia="宋体" w:cs="宋体"/>
          <w:color w:val="auto"/>
          <w:sz w:val="24"/>
          <w:szCs w:val="24"/>
          <w:shd w:val="clear" w:fill="FFFFFF"/>
          <w:lang w:eastAsia="zh-CN"/>
        </w:rPr>
        <w:t>成交供应商</w:t>
      </w:r>
      <w:r>
        <w:rPr>
          <w:rFonts w:hint="eastAsia" w:ascii="宋体" w:hAnsi="宋体" w:eastAsia="宋体" w:cs="宋体"/>
          <w:color w:val="auto"/>
          <w:sz w:val="24"/>
          <w:szCs w:val="24"/>
          <w:shd w:val="clear" w:fill="FFFFFF"/>
        </w:rPr>
        <w:t>不能交货或不能完成合同所约定服务的（不可抗力因素造成的除外）；</w:t>
      </w:r>
    </w:p>
    <w:p>
      <w:pPr>
        <w:pStyle w:val="9"/>
        <w:spacing w:after="150"/>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1</w:t>
      </w:r>
      <w:r>
        <w:rPr>
          <w:rFonts w:hint="eastAsia" w:ascii="宋体" w:hAnsi="宋体" w:eastAsia="宋体" w:cs="宋体"/>
          <w:color w:val="auto"/>
          <w:sz w:val="24"/>
          <w:szCs w:val="24"/>
          <w:shd w:val="clear" w:fill="FFFFFF"/>
          <w:lang w:val="en-US" w:eastAsia="zh-CN"/>
        </w:rPr>
        <w:t>5</w:t>
      </w:r>
      <w:r>
        <w:rPr>
          <w:rFonts w:hint="eastAsia" w:ascii="宋体" w:hAnsi="宋体" w:eastAsia="宋体" w:cs="宋体"/>
          <w:color w:val="auto"/>
          <w:sz w:val="24"/>
          <w:szCs w:val="24"/>
          <w:shd w:val="clear" w:fill="FFFFFF"/>
        </w:rPr>
        <w:t>.2.4</w:t>
      </w:r>
      <w:r>
        <w:rPr>
          <w:rFonts w:hint="eastAsia" w:ascii="宋体" w:hAnsi="宋体" w:eastAsia="宋体" w:cs="宋体"/>
          <w:color w:val="auto"/>
          <w:sz w:val="24"/>
          <w:szCs w:val="24"/>
          <w:shd w:val="clear" w:fill="FFFFFF"/>
          <w:lang w:eastAsia="zh-CN"/>
        </w:rPr>
        <w:t>成交供应商</w:t>
      </w:r>
      <w:r>
        <w:rPr>
          <w:rFonts w:hint="eastAsia" w:ascii="宋体" w:hAnsi="宋体" w:eastAsia="宋体" w:cs="宋体"/>
          <w:color w:val="auto"/>
          <w:sz w:val="24"/>
          <w:szCs w:val="24"/>
          <w:shd w:val="clear" w:fill="FFFFFF"/>
        </w:rPr>
        <w:t>未能按合同规定履行其义务的；</w:t>
      </w:r>
    </w:p>
    <w:p>
      <w:pPr>
        <w:pStyle w:val="9"/>
        <w:spacing w:after="150"/>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1</w:t>
      </w:r>
      <w:r>
        <w:rPr>
          <w:rFonts w:hint="eastAsia" w:ascii="宋体" w:hAnsi="宋体" w:eastAsia="宋体" w:cs="宋体"/>
          <w:color w:val="auto"/>
          <w:sz w:val="24"/>
          <w:szCs w:val="24"/>
          <w:shd w:val="clear" w:fill="FFFFFF"/>
          <w:lang w:val="en-US" w:eastAsia="zh-CN"/>
        </w:rPr>
        <w:t>5</w:t>
      </w:r>
      <w:r>
        <w:rPr>
          <w:rFonts w:hint="eastAsia" w:ascii="宋体" w:hAnsi="宋体" w:eastAsia="宋体" w:cs="宋体"/>
          <w:color w:val="auto"/>
          <w:sz w:val="24"/>
          <w:szCs w:val="24"/>
          <w:shd w:val="clear" w:fill="FFFFFF"/>
        </w:rPr>
        <w:t>.2.5在签订采购合同之后，</w:t>
      </w:r>
      <w:r>
        <w:rPr>
          <w:rFonts w:hint="eastAsia" w:ascii="宋体" w:hAnsi="宋体" w:eastAsia="宋体" w:cs="宋体"/>
          <w:color w:val="auto"/>
          <w:sz w:val="24"/>
          <w:szCs w:val="24"/>
          <w:shd w:val="clear" w:fill="FFFFFF"/>
          <w:lang w:eastAsia="zh-CN"/>
        </w:rPr>
        <w:t>成交供应商</w:t>
      </w:r>
      <w:r>
        <w:rPr>
          <w:rFonts w:hint="eastAsia" w:ascii="宋体" w:hAnsi="宋体" w:eastAsia="宋体" w:cs="宋体"/>
          <w:color w:val="auto"/>
          <w:sz w:val="24"/>
          <w:szCs w:val="24"/>
          <w:shd w:val="clear" w:fill="FFFFFF"/>
        </w:rPr>
        <w:t>要求解除合同的。</w:t>
      </w:r>
    </w:p>
    <w:p>
      <w:pPr>
        <w:pStyle w:val="9"/>
        <w:spacing w:after="150"/>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1</w:t>
      </w:r>
      <w:r>
        <w:rPr>
          <w:rFonts w:hint="eastAsia" w:ascii="宋体" w:hAnsi="宋体" w:eastAsia="宋体" w:cs="宋体"/>
          <w:color w:val="auto"/>
          <w:sz w:val="24"/>
          <w:szCs w:val="24"/>
          <w:shd w:val="clear" w:fill="FFFFFF"/>
          <w:lang w:val="en-US" w:eastAsia="zh-CN"/>
        </w:rPr>
        <w:t>5</w:t>
      </w:r>
      <w:r>
        <w:rPr>
          <w:rFonts w:hint="eastAsia" w:ascii="宋体" w:hAnsi="宋体" w:eastAsia="宋体" w:cs="宋体"/>
          <w:color w:val="auto"/>
          <w:sz w:val="24"/>
          <w:szCs w:val="24"/>
          <w:shd w:val="clear" w:fill="FFFFFF"/>
        </w:rPr>
        <w:t>.3本合同所有服务，都必须由</w:t>
      </w:r>
      <w:r>
        <w:rPr>
          <w:rFonts w:hint="eastAsia" w:ascii="宋体" w:hAnsi="宋体" w:eastAsia="宋体" w:cs="宋体"/>
          <w:color w:val="auto"/>
          <w:sz w:val="24"/>
          <w:szCs w:val="24"/>
          <w:shd w:val="clear" w:fill="FFFFFF"/>
          <w:lang w:eastAsia="zh-CN"/>
        </w:rPr>
        <w:t>成交供应商</w:t>
      </w:r>
      <w:r>
        <w:rPr>
          <w:rFonts w:hint="eastAsia" w:ascii="宋体" w:hAnsi="宋体" w:eastAsia="宋体" w:cs="宋体"/>
          <w:color w:val="auto"/>
          <w:sz w:val="24"/>
          <w:szCs w:val="24"/>
          <w:shd w:val="clear" w:fill="FFFFFF"/>
        </w:rPr>
        <w:t>自己或在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shd w:val="clear" w:fill="FFFFFF"/>
        </w:rPr>
        <w:t>文件中明确的单位承担，不得以任何名义和理由进行分包或转包。如有发现，视为</w:t>
      </w:r>
      <w:r>
        <w:rPr>
          <w:rFonts w:hint="eastAsia" w:ascii="宋体" w:hAnsi="宋体" w:eastAsia="宋体" w:cs="宋体"/>
          <w:color w:val="auto"/>
          <w:sz w:val="24"/>
          <w:szCs w:val="24"/>
          <w:shd w:val="clear" w:fill="FFFFFF"/>
          <w:lang w:eastAsia="zh-CN"/>
        </w:rPr>
        <w:t>成交供应商</w:t>
      </w:r>
      <w:r>
        <w:rPr>
          <w:rFonts w:hint="eastAsia" w:ascii="宋体" w:hAnsi="宋体" w:eastAsia="宋体" w:cs="宋体"/>
          <w:color w:val="auto"/>
          <w:sz w:val="24"/>
          <w:szCs w:val="24"/>
          <w:shd w:val="clear" w:fill="FFFFFF"/>
        </w:rPr>
        <w:t>违约，采购人有权单方终止合同，对采购人造成损失的，需另行支付相应的赔偿。</w:t>
      </w:r>
    </w:p>
    <w:p>
      <w:pPr>
        <w:pStyle w:val="9"/>
        <w:spacing w:after="150"/>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1</w:t>
      </w:r>
      <w:r>
        <w:rPr>
          <w:rFonts w:hint="eastAsia" w:ascii="宋体" w:hAnsi="宋体" w:eastAsia="宋体" w:cs="宋体"/>
          <w:color w:val="auto"/>
          <w:sz w:val="24"/>
          <w:szCs w:val="24"/>
          <w:shd w:val="clear" w:fill="FFFFFF"/>
          <w:lang w:val="en-US" w:eastAsia="zh-CN"/>
        </w:rPr>
        <w:t>5</w:t>
      </w:r>
      <w:r>
        <w:rPr>
          <w:rFonts w:hint="eastAsia" w:ascii="宋体" w:hAnsi="宋体" w:eastAsia="宋体" w:cs="宋体"/>
          <w:color w:val="auto"/>
          <w:sz w:val="24"/>
          <w:szCs w:val="24"/>
          <w:shd w:val="clear" w:fill="FFFFFF"/>
        </w:rPr>
        <w:t>.4</w:t>
      </w:r>
      <w:r>
        <w:rPr>
          <w:rFonts w:hint="eastAsia" w:ascii="宋体" w:hAnsi="宋体" w:eastAsia="宋体" w:cs="宋体"/>
          <w:color w:val="auto"/>
          <w:sz w:val="24"/>
          <w:szCs w:val="24"/>
          <w:shd w:val="clear" w:fill="FFFFFF"/>
          <w:lang w:eastAsia="zh-CN"/>
        </w:rPr>
        <w:t>成交供应商</w:t>
      </w:r>
      <w:r>
        <w:rPr>
          <w:rFonts w:hint="eastAsia" w:ascii="宋体" w:hAnsi="宋体" w:eastAsia="宋体" w:cs="宋体"/>
          <w:color w:val="auto"/>
          <w:sz w:val="24"/>
          <w:szCs w:val="24"/>
          <w:shd w:val="clear" w:fill="FFFFFF"/>
        </w:rPr>
        <w:t>逾期完成任何一项服务内容达10日的，采购人有权委托第三方完成部分或全部工作，相关费用直接从采购人应向</w:t>
      </w:r>
      <w:r>
        <w:rPr>
          <w:rFonts w:hint="eastAsia" w:ascii="宋体" w:hAnsi="宋体" w:eastAsia="宋体" w:cs="宋体"/>
          <w:color w:val="auto"/>
          <w:sz w:val="24"/>
          <w:szCs w:val="24"/>
          <w:shd w:val="clear" w:fill="FFFFFF"/>
          <w:lang w:eastAsia="zh-CN"/>
        </w:rPr>
        <w:t>成交供应商</w:t>
      </w:r>
      <w:r>
        <w:rPr>
          <w:rFonts w:hint="eastAsia" w:ascii="宋体" w:hAnsi="宋体" w:eastAsia="宋体" w:cs="宋体"/>
          <w:color w:val="auto"/>
          <w:sz w:val="24"/>
          <w:szCs w:val="24"/>
          <w:shd w:val="clear" w:fill="FFFFFF"/>
        </w:rPr>
        <w:t>支付的合同价款中予以扣除；同时，采购人有权选择解除合同，并要求</w:t>
      </w:r>
      <w:r>
        <w:rPr>
          <w:rFonts w:hint="eastAsia" w:ascii="宋体" w:hAnsi="宋体" w:eastAsia="宋体" w:cs="宋体"/>
          <w:color w:val="auto"/>
          <w:sz w:val="24"/>
          <w:szCs w:val="24"/>
          <w:shd w:val="clear" w:fill="FFFFFF"/>
          <w:lang w:eastAsia="zh-CN"/>
        </w:rPr>
        <w:t>成交供应商</w:t>
      </w:r>
      <w:r>
        <w:rPr>
          <w:rFonts w:hint="eastAsia" w:ascii="宋体" w:hAnsi="宋体" w:eastAsia="宋体" w:cs="宋体"/>
          <w:color w:val="auto"/>
          <w:sz w:val="24"/>
          <w:szCs w:val="24"/>
          <w:shd w:val="clear" w:fill="FFFFFF"/>
        </w:rPr>
        <w:t>赔偿由此给采购人造成的一切损失。</w:t>
      </w:r>
    </w:p>
    <w:p>
      <w:pPr>
        <w:pStyle w:val="9"/>
        <w:spacing w:after="150"/>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1</w:t>
      </w:r>
      <w:r>
        <w:rPr>
          <w:rFonts w:hint="eastAsia" w:ascii="宋体" w:hAnsi="宋体" w:eastAsia="宋体" w:cs="宋体"/>
          <w:color w:val="auto"/>
          <w:sz w:val="24"/>
          <w:szCs w:val="24"/>
          <w:shd w:val="clear" w:fill="FFFFFF"/>
          <w:lang w:val="en-US" w:eastAsia="zh-CN"/>
        </w:rPr>
        <w:t>5</w:t>
      </w:r>
      <w:r>
        <w:rPr>
          <w:rFonts w:hint="eastAsia" w:ascii="宋体" w:hAnsi="宋体" w:eastAsia="宋体" w:cs="宋体"/>
          <w:color w:val="auto"/>
          <w:sz w:val="24"/>
          <w:szCs w:val="24"/>
          <w:shd w:val="clear" w:fill="FFFFFF"/>
        </w:rPr>
        <w:t>.5因</w:t>
      </w:r>
      <w:r>
        <w:rPr>
          <w:rFonts w:hint="eastAsia" w:ascii="宋体" w:hAnsi="宋体" w:eastAsia="宋体" w:cs="宋体"/>
          <w:color w:val="auto"/>
          <w:sz w:val="24"/>
          <w:szCs w:val="24"/>
          <w:shd w:val="clear" w:fill="FFFFFF"/>
          <w:lang w:eastAsia="zh-CN"/>
        </w:rPr>
        <w:t>成交供应商</w:t>
      </w:r>
      <w:r>
        <w:rPr>
          <w:rFonts w:hint="eastAsia" w:ascii="宋体" w:hAnsi="宋体" w:eastAsia="宋体" w:cs="宋体"/>
          <w:color w:val="auto"/>
          <w:sz w:val="24"/>
          <w:szCs w:val="24"/>
          <w:shd w:val="clear" w:fill="FFFFFF"/>
        </w:rPr>
        <w:t>原因发生重大质量事故，除依约承担赔偿责任外，还将按有关质量管理办法规定执行。同时，采购人有权保留更换</w:t>
      </w:r>
      <w:r>
        <w:rPr>
          <w:rFonts w:hint="eastAsia" w:ascii="宋体" w:hAnsi="宋体" w:eastAsia="宋体" w:cs="宋体"/>
          <w:color w:val="auto"/>
          <w:sz w:val="24"/>
          <w:szCs w:val="24"/>
          <w:shd w:val="clear" w:fill="FFFFFF"/>
          <w:lang w:eastAsia="zh-CN"/>
        </w:rPr>
        <w:t>成交供应商</w:t>
      </w:r>
      <w:r>
        <w:rPr>
          <w:rFonts w:hint="eastAsia" w:ascii="宋体" w:hAnsi="宋体" w:eastAsia="宋体" w:cs="宋体"/>
          <w:color w:val="auto"/>
          <w:sz w:val="24"/>
          <w:szCs w:val="24"/>
          <w:shd w:val="clear" w:fill="FFFFFF"/>
        </w:rPr>
        <w:t>的权利，并报相关行政主管部门处罚。</w:t>
      </w:r>
    </w:p>
    <w:p>
      <w:pPr>
        <w:pStyle w:val="9"/>
        <w:spacing w:after="150"/>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1</w:t>
      </w:r>
      <w:r>
        <w:rPr>
          <w:rFonts w:hint="eastAsia" w:ascii="宋体" w:hAnsi="宋体" w:eastAsia="宋体" w:cs="宋体"/>
          <w:color w:val="auto"/>
          <w:sz w:val="24"/>
          <w:szCs w:val="24"/>
          <w:shd w:val="clear" w:fill="FFFFFF"/>
          <w:lang w:val="en-US" w:eastAsia="zh-CN"/>
        </w:rPr>
        <w:t>5</w:t>
      </w:r>
      <w:r>
        <w:rPr>
          <w:rFonts w:hint="eastAsia" w:ascii="宋体" w:hAnsi="宋体" w:eastAsia="宋体" w:cs="宋体"/>
          <w:color w:val="auto"/>
          <w:sz w:val="24"/>
          <w:szCs w:val="24"/>
          <w:shd w:val="clear" w:fill="FFFFFF"/>
        </w:rPr>
        <w:t>.6若发生死亡安全事故，除按国家有关安全管理规定及采购人有关安全管理办法执行外，还将报相关行政主管部门处罚。发生重大安全事故或特大安全事故，除按国家有关安全管理规定及采购人有关安全管理办法执行外，采购人有权终止合同，给采购人造成的损失，还应承担赔偿责任。</w:t>
      </w:r>
    </w:p>
    <w:p>
      <w:pPr>
        <w:pStyle w:val="9"/>
        <w:spacing w:after="150"/>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1</w:t>
      </w:r>
      <w:r>
        <w:rPr>
          <w:rFonts w:hint="eastAsia" w:ascii="宋体" w:hAnsi="宋体" w:eastAsia="宋体" w:cs="宋体"/>
          <w:color w:val="auto"/>
          <w:sz w:val="24"/>
          <w:szCs w:val="24"/>
          <w:shd w:val="clear" w:fill="FFFFFF"/>
          <w:lang w:val="en-US" w:eastAsia="zh-CN"/>
        </w:rPr>
        <w:t>5</w:t>
      </w:r>
      <w:r>
        <w:rPr>
          <w:rFonts w:hint="eastAsia" w:ascii="宋体" w:hAnsi="宋体" w:eastAsia="宋体" w:cs="宋体"/>
          <w:color w:val="auto"/>
          <w:sz w:val="24"/>
          <w:szCs w:val="24"/>
          <w:shd w:val="clear" w:fill="FFFFFF"/>
        </w:rPr>
        <w:t>.7在明确违约责任后，</w:t>
      </w:r>
      <w:r>
        <w:rPr>
          <w:rFonts w:hint="eastAsia" w:ascii="宋体" w:hAnsi="宋体" w:eastAsia="宋体" w:cs="宋体"/>
          <w:color w:val="auto"/>
          <w:sz w:val="24"/>
          <w:szCs w:val="24"/>
          <w:shd w:val="clear" w:fill="FFFFFF"/>
          <w:lang w:eastAsia="zh-CN"/>
        </w:rPr>
        <w:t>成交供应商</w:t>
      </w:r>
      <w:r>
        <w:rPr>
          <w:rFonts w:hint="eastAsia" w:ascii="宋体" w:hAnsi="宋体" w:eastAsia="宋体" w:cs="宋体"/>
          <w:color w:val="auto"/>
          <w:sz w:val="24"/>
          <w:szCs w:val="24"/>
          <w:shd w:val="clear" w:fill="FFFFFF"/>
        </w:rPr>
        <w:t>应在接到书面通知书起七天内支付违约金、赔偿金等。</w:t>
      </w:r>
    </w:p>
    <w:p>
      <w:pPr>
        <w:pStyle w:val="9"/>
        <w:spacing w:after="150"/>
        <w:ind w:firstLine="42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shd w:val="clear" w:fill="FFFFFF"/>
        </w:rPr>
        <w:t>1</w:t>
      </w:r>
      <w:r>
        <w:rPr>
          <w:rFonts w:hint="eastAsia" w:ascii="宋体" w:hAnsi="宋体" w:eastAsia="宋体" w:cs="宋体"/>
          <w:b/>
          <w:bCs/>
          <w:color w:val="auto"/>
          <w:sz w:val="24"/>
          <w:szCs w:val="24"/>
          <w:shd w:val="clear" w:fill="FFFFFF"/>
          <w:lang w:val="en-US" w:eastAsia="zh-CN"/>
        </w:rPr>
        <w:t>6</w:t>
      </w:r>
      <w:r>
        <w:rPr>
          <w:rFonts w:hint="eastAsia" w:ascii="宋体" w:hAnsi="宋体" w:eastAsia="宋体" w:cs="宋体"/>
          <w:b/>
          <w:bCs/>
          <w:color w:val="auto"/>
          <w:sz w:val="24"/>
          <w:szCs w:val="24"/>
          <w:shd w:val="clear" w:fill="FFFFFF"/>
        </w:rPr>
        <w:t>、违约终止合同</w:t>
      </w:r>
    </w:p>
    <w:p>
      <w:pPr>
        <w:pStyle w:val="9"/>
        <w:spacing w:after="150"/>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1</w:t>
      </w:r>
      <w:r>
        <w:rPr>
          <w:rFonts w:hint="eastAsia" w:ascii="宋体" w:hAnsi="宋体" w:eastAsia="宋体" w:cs="宋体"/>
          <w:color w:val="auto"/>
          <w:sz w:val="24"/>
          <w:szCs w:val="24"/>
          <w:shd w:val="clear" w:fill="FFFFFF"/>
          <w:lang w:val="en-US" w:eastAsia="zh-CN"/>
        </w:rPr>
        <w:t>6</w:t>
      </w:r>
      <w:r>
        <w:rPr>
          <w:rFonts w:hint="eastAsia" w:ascii="宋体" w:hAnsi="宋体" w:eastAsia="宋体" w:cs="宋体"/>
          <w:color w:val="auto"/>
          <w:sz w:val="24"/>
          <w:szCs w:val="24"/>
          <w:shd w:val="clear" w:fill="FFFFFF"/>
        </w:rPr>
        <w:t>.1在合同履行期间，若遇到政府部门或上级单位出台有关该项目的政策调整，继续履行合同将违反相关政策文件要求的，采购人须提前30日通知</w:t>
      </w:r>
      <w:r>
        <w:rPr>
          <w:rFonts w:hint="eastAsia" w:ascii="宋体" w:hAnsi="宋体" w:eastAsia="宋体" w:cs="宋体"/>
          <w:color w:val="auto"/>
          <w:sz w:val="24"/>
          <w:szCs w:val="24"/>
          <w:shd w:val="clear" w:fill="FFFFFF"/>
          <w:lang w:eastAsia="zh-CN"/>
        </w:rPr>
        <w:t>成交供应商</w:t>
      </w:r>
      <w:r>
        <w:rPr>
          <w:rFonts w:hint="eastAsia" w:ascii="宋体" w:hAnsi="宋体" w:eastAsia="宋体" w:cs="宋体"/>
          <w:color w:val="auto"/>
          <w:sz w:val="24"/>
          <w:szCs w:val="24"/>
          <w:shd w:val="clear" w:fill="FFFFFF"/>
        </w:rPr>
        <w:t>终止合同，因此造成的合同解除采购人不承担违约责任。</w:t>
      </w:r>
    </w:p>
    <w:p>
      <w:pPr>
        <w:pStyle w:val="9"/>
        <w:spacing w:after="150"/>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1</w:t>
      </w:r>
      <w:r>
        <w:rPr>
          <w:rFonts w:hint="eastAsia" w:ascii="宋体" w:hAnsi="宋体" w:eastAsia="宋体" w:cs="宋体"/>
          <w:color w:val="auto"/>
          <w:sz w:val="24"/>
          <w:szCs w:val="24"/>
          <w:shd w:val="clear" w:fill="FFFFFF"/>
          <w:lang w:val="en-US" w:eastAsia="zh-CN"/>
        </w:rPr>
        <w:t>6</w:t>
      </w:r>
      <w:r>
        <w:rPr>
          <w:rFonts w:hint="eastAsia" w:ascii="宋体" w:hAnsi="宋体" w:eastAsia="宋体" w:cs="宋体"/>
          <w:color w:val="auto"/>
          <w:sz w:val="24"/>
          <w:szCs w:val="24"/>
          <w:shd w:val="clear" w:fill="FFFFFF"/>
        </w:rPr>
        <w:t>.2有下列情形之一，采购人有权单方解除合同，</w:t>
      </w:r>
      <w:r>
        <w:rPr>
          <w:rFonts w:hint="eastAsia" w:ascii="宋体" w:hAnsi="宋体" w:eastAsia="宋体" w:cs="宋体"/>
          <w:color w:val="auto"/>
          <w:sz w:val="24"/>
          <w:szCs w:val="24"/>
          <w:shd w:val="clear" w:fill="FFFFFF"/>
          <w:lang w:eastAsia="zh-CN"/>
        </w:rPr>
        <w:t>成交供应商</w:t>
      </w:r>
      <w:r>
        <w:rPr>
          <w:rFonts w:hint="eastAsia" w:ascii="宋体" w:hAnsi="宋体" w:eastAsia="宋体" w:cs="宋体"/>
          <w:color w:val="auto"/>
          <w:sz w:val="24"/>
          <w:szCs w:val="24"/>
          <w:shd w:val="clear" w:fill="FFFFFF"/>
        </w:rPr>
        <w:t>还需向采购人支付合同金额30%的违约金。</w:t>
      </w:r>
    </w:p>
    <w:p>
      <w:pPr>
        <w:pStyle w:val="9"/>
        <w:spacing w:after="150"/>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1</w:t>
      </w:r>
      <w:r>
        <w:rPr>
          <w:rFonts w:hint="eastAsia" w:ascii="宋体" w:hAnsi="宋体" w:eastAsia="宋体" w:cs="宋体"/>
          <w:color w:val="auto"/>
          <w:sz w:val="24"/>
          <w:szCs w:val="24"/>
          <w:shd w:val="clear" w:fill="FFFFFF"/>
          <w:lang w:val="en-US" w:eastAsia="zh-CN"/>
        </w:rPr>
        <w:t>6</w:t>
      </w:r>
      <w:r>
        <w:rPr>
          <w:rFonts w:hint="eastAsia" w:ascii="宋体" w:hAnsi="宋体" w:eastAsia="宋体" w:cs="宋体"/>
          <w:color w:val="auto"/>
          <w:sz w:val="24"/>
          <w:szCs w:val="24"/>
          <w:shd w:val="clear" w:fill="FFFFFF"/>
        </w:rPr>
        <w:t>.2.1</w:t>
      </w:r>
      <w:r>
        <w:rPr>
          <w:rFonts w:hint="eastAsia" w:ascii="宋体" w:hAnsi="宋体" w:eastAsia="宋体" w:cs="宋体"/>
          <w:color w:val="auto"/>
          <w:sz w:val="24"/>
          <w:szCs w:val="24"/>
          <w:shd w:val="clear" w:fill="FFFFFF"/>
          <w:lang w:eastAsia="zh-CN"/>
        </w:rPr>
        <w:t>成交供应商</w:t>
      </w:r>
      <w:r>
        <w:rPr>
          <w:rFonts w:hint="eastAsia" w:ascii="宋体" w:hAnsi="宋体" w:eastAsia="宋体" w:cs="宋体"/>
          <w:color w:val="auto"/>
          <w:sz w:val="24"/>
          <w:szCs w:val="24"/>
          <w:shd w:val="clear" w:fill="FFFFFF"/>
        </w:rPr>
        <w:t>提供的服务不符合合同约定且拒绝提供服务的；</w:t>
      </w:r>
    </w:p>
    <w:p>
      <w:pPr>
        <w:pStyle w:val="9"/>
        <w:spacing w:after="150"/>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1</w:t>
      </w:r>
      <w:r>
        <w:rPr>
          <w:rFonts w:hint="eastAsia" w:ascii="宋体" w:hAnsi="宋体" w:eastAsia="宋体" w:cs="宋体"/>
          <w:color w:val="auto"/>
          <w:sz w:val="24"/>
          <w:szCs w:val="24"/>
          <w:shd w:val="clear" w:fill="FFFFFF"/>
          <w:lang w:val="en-US" w:eastAsia="zh-CN"/>
        </w:rPr>
        <w:t>6</w:t>
      </w:r>
      <w:r>
        <w:rPr>
          <w:rFonts w:hint="eastAsia" w:ascii="宋体" w:hAnsi="宋体" w:eastAsia="宋体" w:cs="宋体"/>
          <w:color w:val="auto"/>
          <w:sz w:val="24"/>
          <w:szCs w:val="24"/>
          <w:shd w:val="clear" w:fill="FFFFFF"/>
        </w:rPr>
        <w:t>.2.2</w:t>
      </w:r>
      <w:r>
        <w:rPr>
          <w:rFonts w:hint="eastAsia" w:ascii="宋体" w:hAnsi="宋体" w:eastAsia="宋体" w:cs="宋体"/>
          <w:color w:val="auto"/>
          <w:sz w:val="24"/>
          <w:szCs w:val="24"/>
          <w:shd w:val="clear" w:fill="FFFFFF"/>
          <w:lang w:eastAsia="zh-CN"/>
        </w:rPr>
        <w:t>成交供应商</w:t>
      </w:r>
      <w:r>
        <w:rPr>
          <w:rFonts w:hint="eastAsia" w:ascii="宋体" w:hAnsi="宋体" w:eastAsia="宋体" w:cs="宋体"/>
          <w:color w:val="auto"/>
          <w:sz w:val="24"/>
          <w:szCs w:val="24"/>
          <w:shd w:val="clear" w:fill="FFFFFF"/>
        </w:rPr>
        <w:t>出现3次以上提供的服务不符合合同约定的；</w:t>
      </w:r>
    </w:p>
    <w:p>
      <w:pPr>
        <w:pStyle w:val="9"/>
        <w:spacing w:after="150"/>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1</w:t>
      </w:r>
      <w:r>
        <w:rPr>
          <w:rFonts w:hint="eastAsia" w:ascii="宋体" w:hAnsi="宋体" w:eastAsia="宋体" w:cs="宋体"/>
          <w:color w:val="auto"/>
          <w:sz w:val="24"/>
          <w:szCs w:val="24"/>
          <w:shd w:val="clear" w:fill="FFFFFF"/>
          <w:lang w:val="en-US" w:eastAsia="zh-CN"/>
        </w:rPr>
        <w:t>6</w:t>
      </w:r>
      <w:r>
        <w:rPr>
          <w:rFonts w:hint="eastAsia" w:ascii="宋体" w:hAnsi="宋体" w:eastAsia="宋体" w:cs="宋体"/>
          <w:color w:val="auto"/>
          <w:sz w:val="24"/>
          <w:szCs w:val="24"/>
          <w:shd w:val="clear" w:fill="FFFFFF"/>
        </w:rPr>
        <w:t>.2.3</w:t>
      </w:r>
      <w:r>
        <w:rPr>
          <w:rFonts w:hint="eastAsia" w:ascii="宋体" w:hAnsi="宋体" w:eastAsia="宋体" w:cs="宋体"/>
          <w:color w:val="auto"/>
          <w:sz w:val="24"/>
          <w:szCs w:val="24"/>
          <w:shd w:val="clear" w:fill="FFFFFF"/>
          <w:lang w:eastAsia="zh-CN"/>
        </w:rPr>
        <w:t>成交供应商</w:t>
      </w:r>
      <w:r>
        <w:rPr>
          <w:rFonts w:hint="eastAsia" w:ascii="宋体" w:hAnsi="宋体" w:eastAsia="宋体" w:cs="宋体"/>
          <w:color w:val="auto"/>
          <w:sz w:val="24"/>
          <w:szCs w:val="24"/>
          <w:shd w:val="clear" w:fill="FFFFFF"/>
        </w:rPr>
        <w:t>无故拒绝履行合同；</w:t>
      </w:r>
    </w:p>
    <w:p>
      <w:pPr>
        <w:pStyle w:val="9"/>
        <w:spacing w:after="150"/>
        <w:ind w:firstLine="420"/>
        <w:jc w:val="left"/>
        <w:rPr>
          <w:rFonts w:hint="eastAsia"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rPr>
        <w:t>违约金直接从采购人应支付</w:t>
      </w:r>
      <w:r>
        <w:rPr>
          <w:rFonts w:hint="eastAsia" w:ascii="宋体" w:hAnsi="宋体" w:eastAsia="宋体" w:cs="宋体"/>
          <w:color w:val="auto"/>
          <w:sz w:val="24"/>
          <w:szCs w:val="24"/>
          <w:shd w:val="clear" w:fill="FFFFFF"/>
          <w:lang w:eastAsia="zh-CN"/>
        </w:rPr>
        <w:t>成交供应商</w:t>
      </w:r>
      <w:r>
        <w:rPr>
          <w:rFonts w:hint="eastAsia" w:ascii="宋体" w:hAnsi="宋体" w:eastAsia="宋体" w:cs="宋体"/>
          <w:color w:val="auto"/>
          <w:sz w:val="24"/>
          <w:szCs w:val="24"/>
          <w:shd w:val="clear" w:fill="FFFFFF"/>
        </w:rPr>
        <w:t>的费用中扣除，不足部分，</w:t>
      </w:r>
      <w:r>
        <w:rPr>
          <w:rFonts w:hint="eastAsia" w:ascii="宋体" w:hAnsi="宋体" w:eastAsia="宋体" w:cs="宋体"/>
          <w:color w:val="auto"/>
          <w:sz w:val="24"/>
          <w:szCs w:val="24"/>
          <w:shd w:val="clear" w:fill="FFFFFF"/>
          <w:lang w:eastAsia="zh-CN"/>
        </w:rPr>
        <w:t>成交供应商</w:t>
      </w:r>
      <w:r>
        <w:rPr>
          <w:rFonts w:hint="eastAsia" w:ascii="宋体" w:hAnsi="宋体" w:eastAsia="宋体" w:cs="宋体"/>
          <w:color w:val="auto"/>
          <w:sz w:val="24"/>
          <w:szCs w:val="24"/>
          <w:shd w:val="clear" w:fill="FFFFFF"/>
        </w:rPr>
        <w:t>应自收到采购人通知之日起10日内缴纳。</w:t>
      </w:r>
    </w:p>
    <w:p>
      <w:pPr>
        <w:pStyle w:val="9"/>
        <w:spacing w:after="150"/>
        <w:ind w:firstLine="48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、仲裁、诉讼条款</w:t>
      </w:r>
    </w:p>
    <w:p>
      <w:pPr>
        <w:pStyle w:val="9"/>
        <w:spacing w:after="150"/>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因采购或与采购合同有关的一切事项发生争议，由采购人和</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双方友好协商解决。协商不成的，任何一方均可选择以下方式解决：</w:t>
      </w:r>
    </w:p>
    <w:p>
      <w:pPr>
        <w:pStyle w:val="9"/>
        <w:spacing w:after="150"/>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(1)向采购人所在地仲裁委员会申请仲裁；</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(2)向有管辖权的人民法院提起诉讼。</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15、 互联互通要求：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所投医疗设备需提供开放网络接口协议，支持与院内业务系统互联互通，该设备跟院内信息系统软件包括但不限于与现有院内His、CDR、集成平台、电子病历等对接产生的接口费用（包括支付给第三方的费用）包含在本次总报价中，由</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与相关供应商协商，采购人不再为此支付任何费用。</w:t>
      </w:r>
      <w:r>
        <w:rPr>
          <w:rFonts w:hint="eastAsia" w:ascii="宋体" w:hAnsi="宋体" w:eastAsia="宋体" w:cs="宋体"/>
          <w:b/>
          <w:color w:val="auto"/>
          <w:sz w:val="24"/>
          <w:szCs w:val="24"/>
        </w:rPr>
        <w:t>须提供以上内容的相关承诺函，未</w:t>
      </w:r>
      <w:r>
        <w:rPr>
          <w:rFonts w:hint="eastAsia" w:ascii="宋体" w:hAnsi="宋体" w:eastAsia="宋体" w:cs="宋体"/>
          <w:b/>
          <w:bCs w:val="0"/>
          <w:color w:val="auto"/>
          <w:sz w:val="24"/>
          <w:szCs w:val="24"/>
        </w:rPr>
        <w:t>未提供的按响应文件无效</w:t>
      </w:r>
      <w:r>
        <w:rPr>
          <w:rFonts w:hint="eastAsia" w:ascii="宋体" w:hAnsi="宋体" w:eastAsia="宋体" w:cs="宋体"/>
          <w:b/>
          <w:bCs w:val="0"/>
          <w:color w:val="auto"/>
          <w:sz w:val="24"/>
          <w:szCs w:val="24"/>
          <w:lang w:val="en-US" w:eastAsia="zh-CN"/>
        </w:rPr>
        <w:t>处理</w:t>
      </w:r>
      <w:r>
        <w:rPr>
          <w:rFonts w:hint="eastAsia" w:ascii="宋体" w:hAnsi="宋体" w:eastAsia="宋体" w:cs="宋体"/>
          <w:b/>
          <w:bCs w:val="0"/>
          <w:color w:val="auto"/>
          <w:sz w:val="24"/>
          <w:szCs w:val="24"/>
        </w:rPr>
        <w:t>。</w:t>
      </w:r>
    </w:p>
    <w:p>
      <w:pPr>
        <w:pStyle w:val="9"/>
        <w:ind w:firstLine="48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18</w:t>
      </w:r>
      <w:r>
        <w:rPr>
          <w:rFonts w:hint="eastAsia" w:ascii="宋体" w:hAnsi="宋体" w:eastAsia="宋体" w:cs="宋体"/>
          <w:b/>
          <w:bCs/>
          <w:color w:val="auto"/>
          <w:sz w:val="24"/>
          <w:szCs w:val="24"/>
        </w:rPr>
        <w:t>、网络安全要求</w:t>
      </w:r>
    </w:p>
    <w:p>
      <w:pPr>
        <w:pStyle w:val="9"/>
        <w:ind w:firstLine="480"/>
        <w:jc w:val="both"/>
        <w:rPr>
          <w:rFonts w:hint="eastAsia" w:ascii="宋体" w:hAnsi="宋体" w:eastAsia="宋体" w:cs="宋体"/>
          <w:b/>
          <w:bCs w:val="0"/>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所投设备如需接入医院网络，应按照医院网络安全规划进行安装部署，设备应具有访问控制措施，以防止数据泄露或被未授权访问。应根据医院提供的安全风险评估报告或安全自查报告中反馈问题，及时整改，无条件配合医院做好安全督查工作。</w:t>
      </w:r>
      <w:r>
        <w:rPr>
          <w:rFonts w:hint="eastAsia" w:ascii="宋体" w:hAnsi="宋体" w:eastAsia="宋体" w:cs="宋体"/>
          <w:b/>
          <w:color w:val="auto"/>
          <w:sz w:val="24"/>
          <w:szCs w:val="24"/>
        </w:rPr>
        <w:t>须提供以上内容的相关承诺函，</w:t>
      </w:r>
      <w:r>
        <w:rPr>
          <w:rFonts w:hint="eastAsia" w:ascii="宋体" w:hAnsi="宋体" w:eastAsia="宋体" w:cs="宋体"/>
          <w:b/>
          <w:bCs w:val="0"/>
          <w:color w:val="auto"/>
          <w:sz w:val="24"/>
          <w:szCs w:val="24"/>
        </w:rPr>
        <w:t>未提供的按响应文件无效</w:t>
      </w:r>
      <w:r>
        <w:rPr>
          <w:rFonts w:hint="eastAsia" w:ascii="宋体" w:hAnsi="宋体" w:eastAsia="宋体" w:cs="宋体"/>
          <w:b/>
          <w:bCs w:val="0"/>
          <w:color w:val="auto"/>
          <w:sz w:val="24"/>
          <w:szCs w:val="24"/>
          <w:lang w:val="en-US" w:eastAsia="zh-CN"/>
        </w:rPr>
        <w:t>处理</w:t>
      </w:r>
      <w:r>
        <w:rPr>
          <w:rFonts w:hint="eastAsia" w:ascii="宋体" w:hAnsi="宋体" w:eastAsia="宋体" w:cs="宋体"/>
          <w:b/>
          <w:bCs w:val="0"/>
          <w:color w:val="auto"/>
          <w:sz w:val="24"/>
          <w:szCs w:val="24"/>
        </w:rPr>
        <w:t>。</w:t>
      </w:r>
    </w:p>
    <w:p>
      <w:pPr>
        <w:pStyle w:val="9"/>
        <w:ind w:firstLine="480"/>
        <w:jc w:val="both"/>
        <w:rPr>
          <w:rFonts w:hint="eastAsia" w:ascii="宋体" w:hAnsi="宋体" w:eastAsia="宋体" w:cs="宋体"/>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19</w:t>
      </w:r>
      <w:r>
        <w:rPr>
          <w:rFonts w:hint="eastAsia" w:ascii="宋体" w:hAnsi="宋体" w:eastAsia="宋体" w:cs="宋体"/>
          <w:b/>
          <w:bCs/>
          <w:color w:val="auto"/>
          <w:sz w:val="24"/>
          <w:szCs w:val="24"/>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必须对其</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文件中提供各种资料、说明、声明的真实性负责。采购人保留定标后对</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文件中的承诺内容和证明材料进行核查的权利，</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应无条件配合采购人的核查工作，不得托词拒绝核查或隐瞒真实情况。</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若提供虚假资料，并根据本文件和相关法律法规追究其相关责任，其中：①虚假资料若在评标过程中发现，将视为无效响应，并上报本项目采购监督部门追究相关法律责任；②虚假材料若在定标后发现，还将取消其中标资格，没收投标保证金（若有），并上报本项目采购监督部门追究相关法律责任；③若在签订合同后发现，采购人将终止合同，没收履约保证金（若有），并上报本项目采购监督部门追究相关法律责任，给采购人造成损失的，需另行赔偿并负相关责任。</w:t>
      </w:r>
    </w:p>
    <w:p>
      <w:pPr>
        <w:pStyle w:val="9"/>
        <w:spacing w:before="105" w:after="105"/>
        <w:ind w:firstLine="480"/>
        <w:jc w:val="left"/>
        <w:rPr>
          <w:rFonts w:hint="eastAsia" w:ascii="宋体" w:hAnsi="宋体" w:eastAsia="宋体" w:cs="宋体"/>
          <w:b/>
          <w:color w:val="auto"/>
          <w:sz w:val="24"/>
          <w:szCs w:val="24"/>
        </w:rPr>
      </w:pPr>
      <w:r>
        <w:rPr>
          <w:rFonts w:hint="eastAsia" w:ascii="宋体" w:hAnsi="宋体" w:eastAsia="宋体" w:cs="宋体"/>
          <w:b/>
          <w:color w:val="auto"/>
          <w:sz w:val="24"/>
          <w:szCs w:val="24"/>
          <w:shd w:val="clear" w:fill="FFFFFF"/>
        </w:rPr>
        <w:t>备注：以上“三、商务条件”的全部内容均为不允许负偏离的实质性要求，若出现负偏离，按无效投标处理。</w:t>
      </w:r>
    </w:p>
    <w:p>
      <w:pPr>
        <w:pStyle w:val="9"/>
        <w:jc w:val="both"/>
        <w:outlineLvl w:val="2"/>
        <w:rPr>
          <w:rFonts w:hint="eastAsia" w:ascii="宋体" w:hAnsi="宋体" w:eastAsia="宋体" w:cs="宋体"/>
          <w:b/>
          <w:color w:val="auto"/>
          <w:sz w:val="24"/>
          <w:szCs w:val="24"/>
        </w:rPr>
      </w:pPr>
    </w:p>
    <w:p>
      <w:pPr>
        <w:pStyle w:val="9"/>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四、其他事项</w:t>
      </w:r>
    </w:p>
    <w:p>
      <w:pPr>
        <w:pStyle w:val="9"/>
        <w:ind w:firstLine="480"/>
        <w:jc w:val="both"/>
        <w:rPr>
          <w:rFonts w:hint="eastAsia" w:ascii="宋体" w:hAnsi="宋体" w:eastAsia="宋体" w:cs="宋体"/>
          <w:color w:val="auto"/>
          <w:lang w:eastAsia="zh-CN"/>
        </w:rPr>
      </w:pPr>
      <w:r>
        <w:rPr>
          <w:rFonts w:hint="eastAsia" w:ascii="宋体" w:hAnsi="宋体" w:eastAsia="宋体" w:cs="宋体"/>
          <w:color w:val="auto"/>
          <w:sz w:val="24"/>
          <w:szCs w:val="24"/>
        </w:rPr>
        <w:t>除采购文件另有规定外，若出现有关法律、法规和规章有强制性规定但采购文件未列明的情形，则供应商应按照有关法律、法规和规章强制性规定执行。</w:t>
      </w:r>
      <w:r>
        <w:rPr>
          <w:rFonts w:hint="eastAsia" w:ascii="宋体" w:hAnsi="宋体" w:eastAsia="宋体" w:cs="宋体"/>
          <w:color w:val="auto"/>
        </w:rPr>
        <w:t xml:space="preserve"> </w:t>
      </w: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lang w:val="en-US" w:eastAsia="zh-CN"/>
        </w:rPr>
        <w:t xml:space="preserve"> </w:t>
      </w:r>
      <w:r>
        <w:rPr>
          <w:rFonts w:hint="eastAsia" w:ascii="宋体" w:hAnsi="宋体" w:eastAsia="宋体" w:cs="宋体"/>
          <w:color w:val="auto"/>
          <w:sz w:val="24"/>
          <w:szCs w:val="24"/>
        </w:rPr>
        <w:t>投标统一以人民币报价，投标人应以包括货物所涉及的有关项目的所有费用进行报价，包括：产品制造、运输、保险、搬运及设备就位、安装调试、检验、验收、培训、保修、技术资料、备品备件、专用工具、关税（若有）、外贸代理费（若有）、售后服务等一切相关费用。</w:t>
      </w:r>
      <w:r>
        <w:rPr>
          <w:rFonts w:hint="eastAsia" w:ascii="宋体" w:hAnsi="宋体" w:eastAsia="宋体" w:cs="宋体"/>
          <w:color w:val="auto"/>
          <w:sz w:val="24"/>
          <w:szCs w:val="24"/>
        </w:rPr>
        <w:t xml:space="preserve"> </w:t>
      </w:r>
    </w:p>
    <w:p>
      <w:pPr>
        <w:pStyle w:val="9"/>
        <w:rPr>
          <w:rFonts w:hint="eastAsia" w:ascii="宋体" w:hAnsi="宋体" w:eastAsia="宋体" w:cs="宋体"/>
          <w:color w:val="auto"/>
        </w:rPr>
      </w:pPr>
    </w:p>
    <w:p>
      <w:pPr>
        <w:pStyle w:val="9"/>
        <w:jc w:val="center"/>
        <w:outlineLvl w:val="1"/>
        <w:rPr>
          <w:rFonts w:hint="eastAsia" w:ascii="宋体" w:hAnsi="宋体" w:eastAsia="宋体" w:cs="宋体"/>
          <w:b/>
          <w:color w:val="auto"/>
          <w:sz w:val="36"/>
        </w:rPr>
      </w:pPr>
    </w:p>
    <w:p>
      <w:pPr>
        <w:pStyle w:val="9"/>
        <w:jc w:val="center"/>
        <w:outlineLvl w:val="1"/>
        <w:rPr>
          <w:rFonts w:hint="eastAsia" w:ascii="宋体" w:hAnsi="宋体" w:eastAsia="宋体" w:cs="宋体"/>
          <w:b/>
          <w:color w:val="auto"/>
          <w:sz w:val="36"/>
        </w:rPr>
      </w:pPr>
    </w:p>
    <w:p>
      <w:pPr>
        <w:pStyle w:val="9"/>
        <w:jc w:val="center"/>
        <w:outlineLvl w:val="1"/>
        <w:rPr>
          <w:rFonts w:hint="eastAsia" w:ascii="宋体" w:hAnsi="宋体" w:eastAsia="宋体" w:cs="宋体"/>
          <w:b/>
          <w:color w:val="auto"/>
          <w:sz w:val="36"/>
        </w:rPr>
      </w:pPr>
    </w:p>
    <w:p>
      <w:pPr>
        <w:pStyle w:val="9"/>
        <w:jc w:val="center"/>
        <w:outlineLvl w:val="1"/>
        <w:rPr>
          <w:rFonts w:hint="eastAsia" w:ascii="宋体" w:hAnsi="宋体" w:eastAsia="宋体" w:cs="宋体"/>
          <w:b/>
          <w:color w:val="auto"/>
          <w:sz w:val="36"/>
        </w:rPr>
      </w:pPr>
    </w:p>
    <w:p>
      <w:pPr>
        <w:pStyle w:val="9"/>
        <w:jc w:val="center"/>
        <w:outlineLvl w:val="1"/>
        <w:rPr>
          <w:rFonts w:hint="eastAsia" w:ascii="宋体" w:hAnsi="宋体" w:eastAsia="宋体" w:cs="宋体"/>
          <w:b/>
          <w:color w:val="auto"/>
          <w:sz w:val="36"/>
        </w:rPr>
      </w:pPr>
    </w:p>
    <w:p>
      <w:pPr>
        <w:pStyle w:val="9"/>
        <w:jc w:val="center"/>
        <w:outlineLvl w:val="1"/>
        <w:rPr>
          <w:rFonts w:hint="eastAsia" w:ascii="宋体" w:hAnsi="宋体" w:eastAsia="宋体" w:cs="宋体"/>
          <w:b/>
          <w:color w:val="auto"/>
          <w:sz w:val="36"/>
        </w:rPr>
      </w:pPr>
    </w:p>
    <w:p>
      <w:pPr>
        <w:pStyle w:val="9"/>
        <w:jc w:val="center"/>
        <w:outlineLvl w:val="1"/>
        <w:rPr>
          <w:rFonts w:hint="eastAsia" w:ascii="宋体" w:hAnsi="宋体" w:eastAsia="宋体" w:cs="宋体"/>
          <w:b/>
          <w:color w:val="auto"/>
          <w:sz w:val="36"/>
        </w:rPr>
      </w:pPr>
    </w:p>
    <w:p>
      <w:pPr>
        <w:pStyle w:val="9"/>
        <w:jc w:val="center"/>
        <w:outlineLvl w:val="1"/>
        <w:rPr>
          <w:rFonts w:hint="eastAsia" w:ascii="宋体" w:hAnsi="宋体" w:eastAsia="宋体" w:cs="宋体"/>
          <w:b/>
          <w:color w:val="auto"/>
          <w:sz w:val="36"/>
        </w:rPr>
      </w:pPr>
    </w:p>
    <w:p>
      <w:pPr>
        <w:pStyle w:val="9"/>
        <w:jc w:val="center"/>
        <w:outlineLvl w:val="1"/>
        <w:rPr>
          <w:rFonts w:hint="eastAsia" w:ascii="宋体" w:hAnsi="宋体" w:eastAsia="宋体" w:cs="宋体"/>
          <w:b/>
          <w:color w:val="auto"/>
          <w:sz w:val="36"/>
        </w:rPr>
      </w:pPr>
    </w:p>
    <w:p>
      <w:pPr>
        <w:pStyle w:val="9"/>
        <w:jc w:val="center"/>
        <w:outlineLvl w:val="1"/>
        <w:rPr>
          <w:rFonts w:hint="eastAsia" w:ascii="宋体" w:hAnsi="宋体" w:eastAsia="宋体" w:cs="宋体"/>
          <w:color w:val="auto"/>
        </w:rPr>
      </w:pPr>
      <w:r>
        <w:rPr>
          <w:rFonts w:hint="eastAsia" w:ascii="宋体" w:hAnsi="宋体" w:eastAsia="宋体" w:cs="宋体"/>
          <w:b/>
          <w:color w:val="auto"/>
          <w:sz w:val="36"/>
        </w:rPr>
        <w:t>第五章 政府采购合同</w:t>
      </w:r>
    </w:p>
    <w:p>
      <w:pPr>
        <w:pStyle w:val="9"/>
        <w:jc w:val="both"/>
        <w:outlineLvl w:val="2"/>
        <w:rPr>
          <w:rFonts w:hint="eastAsia" w:ascii="宋体" w:hAnsi="宋体" w:eastAsia="宋体" w:cs="宋体"/>
          <w:b/>
          <w:color w:val="auto"/>
          <w:sz w:val="28"/>
        </w:rPr>
      </w:pPr>
    </w:p>
    <w:p>
      <w:pPr>
        <w:pStyle w:val="9"/>
        <w:jc w:val="center"/>
        <w:outlineLvl w:val="2"/>
        <w:rPr>
          <w:rFonts w:hint="eastAsia" w:ascii="宋体" w:hAnsi="宋体" w:eastAsia="宋体" w:cs="宋体"/>
          <w:b/>
          <w:color w:val="auto"/>
          <w:sz w:val="28"/>
        </w:rPr>
      </w:pPr>
    </w:p>
    <w:p>
      <w:pPr>
        <w:pStyle w:val="9"/>
        <w:jc w:val="center"/>
        <w:outlineLvl w:val="2"/>
        <w:rPr>
          <w:rFonts w:hint="eastAsia" w:ascii="宋体" w:hAnsi="宋体" w:eastAsia="宋体" w:cs="宋体"/>
          <w:b/>
          <w:color w:val="auto"/>
          <w:sz w:val="28"/>
        </w:rPr>
      </w:pPr>
    </w:p>
    <w:p>
      <w:pPr>
        <w:pStyle w:val="9"/>
        <w:jc w:val="center"/>
        <w:outlineLvl w:val="2"/>
        <w:rPr>
          <w:rFonts w:hint="eastAsia" w:ascii="宋体" w:hAnsi="宋体" w:eastAsia="宋体" w:cs="宋体"/>
          <w:b/>
          <w:color w:val="auto"/>
          <w:sz w:val="28"/>
        </w:rPr>
      </w:pPr>
    </w:p>
    <w:p>
      <w:pPr>
        <w:pStyle w:val="9"/>
        <w:jc w:val="center"/>
        <w:outlineLvl w:val="2"/>
        <w:rPr>
          <w:rFonts w:hint="eastAsia" w:ascii="宋体" w:hAnsi="宋体" w:eastAsia="宋体" w:cs="宋体"/>
          <w:color w:val="auto"/>
        </w:rPr>
      </w:pPr>
      <w:r>
        <w:rPr>
          <w:rFonts w:hint="eastAsia" w:ascii="宋体" w:hAnsi="宋体" w:eastAsia="宋体" w:cs="宋体"/>
          <w:b/>
          <w:color w:val="auto"/>
          <w:sz w:val="28"/>
        </w:rPr>
        <w:t>参考文本</w:t>
      </w:r>
    </w:p>
    <w:p>
      <w:pPr>
        <w:pStyle w:val="9"/>
        <w:jc w:val="center"/>
        <w:outlineLvl w:val="0"/>
        <w:rPr>
          <w:rFonts w:hint="eastAsia" w:ascii="宋体" w:hAnsi="宋体" w:eastAsia="宋体" w:cs="宋体"/>
          <w:color w:val="auto"/>
          <w:sz w:val="28"/>
          <w:szCs w:val="28"/>
        </w:rPr>
      </w:pPr>
      <w:r>
        <w:rPr>
          <w:rFonts w:hint="eastAsia" w:ascii="宋体" w:hAnsi="宋体" w:eastAsia="宋体" w:cs="宋体"/>
          <w:b/>
          <w:color w:val="auto"/>
          <w:sz w:val="28"/>
          <w:szCs w:val="28"/>
        </w:rPr>
        <w:t>政府采购货物买卖合同</w:t>
      </w:r>
    </w:p>
    <w:p>
      <w:pPr>
        <w:pStyle w:val="9"/>
        <w:jc w:val="center"/>
        <w:outlineLvl w:val="0"/>
        <w:rPr>
          <w:rFonts w:hint="eastAsia" w:ascii="宋体" w:hAnsi="宋体" w:eastAsia="宋体" w:cs="宋体"/>
          <w:color w:val="auto"/>
          <w:sz w:val="28"/>
          <w:szCs w:val="28"/>
        </w:rPr>
      </w:pPr>
      <w:r>
        <w:rPr>
          <w:rFonts w:hint="eastAsia" w:ascii="宋体" w:hAnsi="宋体" w:eastAsia="宋体" w:cs="宋体"/>
          <w:b/>
          <w:color w:val="auto"/>
          <w:sz w:val="28"/>
          <w:szCs w:val="28"/>
        </w:rPr>
        <w:t>（试行）</w:t>
      </w:r>
    </w:p>
    <w:p>
      <w:pPr>
        <w:pStyle w:val="9"/>
        <w:jc w:val="left"/>
        <w:rPr>
          <w:rFonts w:hint="eastAsia" w:ascii="宋体" w:hAnsi="宋体" w:eastAsia="宋体" w:cs="宋体"/>
          <w:b/>
          <w:color w:val="auto"/>
          <w:sz w:val="28"/>
          <w:szCs w:val="28"/>
        </w:rPr>
      </w:pPr>
    </w:p>
    <w:p>
      <w:pPr>
        <w:pStyle w:val="9"/>
        <w:jc w:val="left"/>
        <w:rPr>
          <w:rFonts w:hint="eastAsia" w:ascii="宋体" w:hAnsi="宋体" w:eastAsia="宋体" w:cs="宋体"/>
          <w:b/>
          <w:color w:val="auto"/>
          <w:sz w:val="28"/>
          <w:szCs w:val="28"/>
        </w:rPr>
      </w:pPr>
    </w:p>
    <w:p>
      <w:pPr>
        <w:pStyle w:val="9"/>
        <w:jc w:val="left"/>
        <w:rPr>
          <w:rFonts w:hint="eastAsia" w:ascii="宋体" w:hAnsi="宋体" w:eastAsia="宋体" w:cs="宋体"/>
          <w:color w:val="auto"/>
          <w:sz w:val="28"/>
          <w:szCs w:val="28"/>
        </w:rPr>
      </w:pPr>
      <w:r>
        <w:rPr>
          <w:rFonts w:hint="eastAsia" w:ascii="宋体" w:hAnsi="宋体" w:eastAsia="宋体" w:cs="宋体"/>
          <w:b/>
          <w:color w:val="auto"/>
          <w:sz w:val="28"/>
          <w:szCs w:val="28"/>
        </w:rPr>
        <w:t>项目名称： __________________________</w:t>
      </w:r>
    </w:p>
    <w:p>
      <w:pPr>
        <w:pStyle w:val="9"/>
        <w:jc w:val="left"/>
        <w:rPr>
          <w:rFonts w:hint="eastAsia" w:ascii="宋体" w:hAnsi="宋体" w:eastAsia="宋体" w:cs="宋体"/>
          <w:color w:val="auto"/>
          <w:sz w:val="28"/>
          <w:szCs w:val="28"/>
        </w:rPr>
      </w:pPr>
      <w:r>
        <w:rPr>
          <w:rFonts w:hint="eastAsia" w:ascii="宋体" w:hAnsi="宋体" w:eastAsia="宋体" w:cs="宋体"/>
          <w:b/>
          <w:color w:val="auto"/>
          <w:sz w:val="28"/>
          <w:szCs w:val="28"/>
        </w:rPr>
        <w:t>合同编号： __________________________</w:t>
      </w:r>
    </w:p>
    <w:p>
      <w:pPr>
        <w:pStyle w:val="9"/>
        <w:jc w:val="left"/>
        <w:rPr>
          <w:rFonts w:hint="eastAsia" w:ascii="宋体" w:hAnsi="宋体" w:eastAsia="宋体" w:cs="宋体"/>
          <w:color w:val="auto"/>
          <w:sz w:val="28"/>
          <w:szCs w:val="28"/>
        </w:rPr>
      </w:pPr>
      <w:r>
        <w:rPr>
          <w:rFonts w:hint="eastAsia" w:ascii="宋体" w:hAnsi="宋体" w:eastAsia="宋体" w:cs="宋体"/>
          <w:b/>
          <w:color w:val="auto"/>
          <w:sz w:val="28"/>
          <w:szCs w:val="28"/>
        </w:rPr>
        <w:t>甲   方： __________________________</w:t>
      </w:r>
    </w:p>
    <w:p>
      <w:pPr>
        <w:pStyle w:val="9"/>
        <w:jc w:val="left"/>
        <w:rPr>
          <w:rFonts w:hint="eastAsia" w:ascii="宋体" w:hAnsi="宋体" w:eastAsia="宋体" w:cs="宋体"/>
          <w:color w:val="auto"/>
          <w:sz w:val="28"/>
          <w:szCs w:val="28"/>
        </w:rPr>
      </w:pPr>
      <w:r>
        <w:rPr>
          <w:rFonts w:hint="eastAsia" w:ascii="宋体" w:hAnsi="宋体" w:eastAsia="宋体" w:cs="宋体"/>
          <w:b/>
          <w:color w:val="auto"/>
          <w:sz w:val="28"/>
          <w:szCs w:val="28"/>
        </w:rPr>
        <w:t>乙   方：__________________________</w:t>
      </w:r>
    </w:p>
    <w:p>
      <w:pPr>
        <w:pStyle w:val="9"/>
        <w:jc w:val="left"/>
        <w:rPr>
          <w:rFonts w:hint="eastAsia" w:ascii="宋体" w:hAnsi="宋体" w:eastAsia="宋体" w:cs="宋体"/>
          <w:color w:val="auto"/>
          <w:sz w:val="28"/>
          <w:szCs w:val="28"/>
        </w:rPr>
      </w:pPr>
      <w:r>
        <w:rPr>
          <w:rFonts w:hint="eastAsia" w:ascii="宋体" w:hAnsi="宋体" w:eastAsia="宋体" w:cs="宋体"/>
          <w:b/>
          <w:color w:val="auto"/>
          <w:sz w:val="28"/>
          <w:szCs w:val="28"/>
        </w:rPr>
        <w:t>签订时间：__________________________</w:t>
      </w:r>
    </w:p>
    <w:p>
      <w:pPr>
        <w:pStyle w:val="9"/>
        <w:jc w:val="left"/>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pPr>
        <w:pStyle w:val="9"/>
        <w:jc w:val="center"/>
        <w:outlineLvl w:val="1"/>
        <w:rPr>
          <w:rFonts w:hint="eastAsia" w:ascii="宋体" w:hAnsi="宋体" w:eastAsia="宋体" w:cs="宋体"/>
          <w:b/>
          <w:color w:val="auto"/>
          <w:sz w:val="28"/>
          <w:szCs w:val="28"/>
        </w:rPr>
      </w:pPr>
    </w:p>
    <w:p>
      <w:pPr>
        <w:pStyle w:val="9"/>
        <w:jc w:val="center"/>
        <w:outlineLvl w:val="1"/>
        <w:rPr>
          <w:rFonts w:hint="eastAsia" w:ascii="宋体" w:hAnsi="宋体" w:eastAsia="宋体" w:cs="宋体"/>
          <w:b/>
          <w:color w:val="auto"/>
          <w:sz w:val="28"/>
          <w:szCs w:val="28"/>
        </w:rPr>
      </w:pPr>
    </w:p>
    <w:p>
      <w:pPr>
        <w:pStyle w:val="9"/>
        <w:jc w:val="center"/>
        <w:outlineLvl w:val="1"/>
        <w:rPr>
          <w:rFonts w:hint="eastAsia" w:ascii="宋体" w:hAnsi="宋体" w:eastAsia="宋体" w:cs="宋体"/>
          <w:b/>
          <w:color w:val="auto"/>
          <w:sz w:val="28"/>
          <w:szCs w:val="28"/>
        </w:rPr>
      </w:pPr>
    </w:p>
    <w:p>
      <w:pPr>
        <w:pStyle w:val="9"/>
        <w:jc w:val="center"/>
        <w:outlineLvl w:val="1"/>
        <w:rPr>
          <w:rFonts w:hint="eastAsia" w:ascii="宋体" w:hAnsi="宋体" w:eastAsia="宋体" w:cs="宋体"/>
          <w:b/>
          <w:color w:val="auto"/>
          <w:sz w:val="28"/>
          <w:szCs w:val="28"/>
        </w:rPr>
      </w:pPr>
    </w:p>
    <w:p>
      <w:pPr>
        <w:pStyle w:val="9"/>
        <w:jc w:val="center"/>
        <w:outlineLvl w:val="1"/>
        <w:rPr>
          <w:rFonts w:hint="eastAsia" w:ascii="宋体" w:hAnsi="宋体" w:eastAsia="宋体" w:cs="宋体"/>
          <w:b/>
          <w:color w:val="auto"/>
          <w:sz w:val="28"/>
          <w:szCs w:val="28"/>
        </w:rPr>
      </w:pPr>
    </w:p>
    <w:p>
      <w:pPr>
        <w:pStyle w:val="9"/>
        <w:jc w:val="center"/>
        <w:outlineLvl w:val="1"/>
        <w:rPr>
          <w:rFonts w:hint="eastAsia" w:ascii="宋体" w:hAnsi="宋体" w:eastAsia="宋体" w:cs="宋体"/>
          <w:b/>
          <w:color w:val="auto"/>
          <w:sz w:val="28"/>
          <w:szCs w:val="28"/>
        </w:rPr>
      </w:pPr>
    </w:p>
    <w:p>
      <w:pPr>
        <w:pStyle w:val="9"/>
        <w:jc w:val="center"/>
        <w:outlineLvl w:val="1"/>
        <w:rPr>
          <w:rFonts w:hint="eastAsia" w:ascii="宋体" w:hAnsi="宋体" w:eastAsia="宋体" w:cs="宋体"/>
          <w:color w:val="auto"/>
          <w:sz w:val="28"/>
          <w:szCs w:val="28"/>
        </w:rPr>
      </w:pPr>
      <w:r>
        <w:rPr>
          <w:rFonts w:hint="eastAsia" w:ascii="宋体" w:hAnsi="宋体" w:eastAsia="宋体" w:cs="宋体"/>
          <w:b/>
          <w:color w:val="auto"/>
          <w:sz w:val="28"/>
          <w:szCs w:val="28"/>
        </w:rPr>
        <w:t>使用说明</w:t>
      </w:r>
    </w:p>
    <w:p>
      <w:pPr>
        <w:pStyle w:val="9"/>
        <w:jc w:val="left"/>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1.本合同标准文本适用于购买现成货物的采购项目，不包括需要供应商定制开发、创新研发的货物采购项目。</w:t>
      </w:r>
    </w:p>
    <w:p>
      <w:pPr>
        <w:pStyle w:val="9"/>
        <w:jc w:val="left"/>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2.本合同标准文本为政府采购货物买卖合同编制提供参考，可以结合采购项目具体情况，对文本作必要的调整修订后使用。</w:t>
      </w:r>
    </w:p>
    <w:p>
      <w:pPr>
        <w:pStyle w:val="9"/>
        <w:jc w:val="left"/>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3.本合同标准文本各条款中，如涉及填写多家供应商、制造商，多种采购标的、分包主要内容等信息的，可根据采购项目具体情况添加信息项。</w:t>
      </w:r>
    </w:p>
    <w:p>
      <w:pPr>
        <w:pStyle w:val="9"/>
        <w:jc w:val="center"/>
        <w:outlineLvl w:val="1"/>
        <w:rPr>
          <w:rFonts w:hint="eastAsia" w:ascii="宋体" w:hAnsi="宋体" w:eastAsia="宋体" w:cs="宋体"/>
          <w:b/>
          <w:color w:val="auto"/>
          <w:sz w:val="24"/>
          <w:szCs w:val="24"/>
        </w:rPr>
      </w:pPr>
    </w:p>
    <w:p>
      <w:pPr>
        <w:pStyle w:val="9"/>
        <w:jc w:val="center"/>
        <w:outlineLvl w:val="1"/>
        <w:rPr>
          <w:rFonts w:hint="eastAsia" w:ascii="宋体" w:hAnsi="宋体" w:eastAsia="宋体" w:cs="宋体"/>
          <w:b/>
          <w:color w:val="auto"/>
          <w:sz w:val="24"/>
          <w:szCs w:val="24"/>
        </w:rPr>
      </w:pPr>
    </w:p>
    <w:p>
      <w:pPr>
        <w:pStyle w:val="9"/>
        <w:jc w:val="center"/>
        <w:outlineLvl w:val="1"/>
        <w:rPr>
          <w:rFonts w:hint="eastAsia" w:ascii="宋体" w:hAnsi="宋体" w:eastAsia="宋体" w:cs="宋体"/>
          <w:color w:val="auto"/>
          <w:sz w:val="24"/>
          <w:szCs w:val="24"/>
        </w:rPr>
      </w:pPr>
      <w:r>
        <w:rPr>
          <w:rFonts w:hint="eastAsia" w:ascii="宋体" w:hAnsi="宋体" w:eastAsia="宋体" w:cs="宋体"/>
          <w:b/>
          <w:color w:val="auto"/>
          <w:sz w:val="24"/>
          <w:szCs w:val="24"/>
        </w:rPr>
        <w:t>第一节 政府采购合同协议书</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甲方（全称）：___________________________（采购人、受采购人委托签订合同的单位或采购文件约定的合同甲方）</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乙方1（全称）：___________________________（供应商）</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乙方2（全称）：___________________________（联合体成员供应商或其他合同主体）（如有）</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乙方3（全称）：___________________________（联合体成员供应商或其他合同主体）（如有）</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pPr>
        <w:pStyle w:val="9"/>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1.项目信息</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(1)采购项目名称：___________________________</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采购项目编号：____________________________</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(2)采购计划编号：___________________________</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(3)项目内容：</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采购标的及数量（台/套/个/架/组等）：___________________</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品牌： ___________________ 规格型号：___________________</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采购标的的技术要求、商务要求具体见附件。</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①涉及信息类产品，请填写该产品关键部件的品牌、型号：</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标的名称： ___________________</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关键部件： ___________________ 品牌：___________________ 型号： ___________________</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关键部件： ___________________ 品牌：___________________ 型号： ___________________</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关键部件： ___________________ 品牌：___________________ 型号： ___________________</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（注：关键部件是指财政部会同有关部门发布的政府采购需求标准规定的需要通过国家有关部门指定的测评机构开展的安全可靠测评的软硬件，如CPU芯片、操作系统、数据库等。）</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②涉及车辆采购，请填写是否属于新能源汽车：</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是，《政府采购品目分类目录》底级品目名称：__________  数量：__________  金额：__________</w:t>
      </w:r>
    </w:p>
    <w:p>
      <w:pPr>
        <w:pStyle w:val="9"/>
        <w:spacing w:line="30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否</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(4)政府采购组织形式：政府集中采购 部门集中采购 分散采购</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(5)政府采购方式：公开招标 邀请招标 竞争性谈判 竞争性磋商询价 单一来源 框架协议 其他：____________________</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(6)中标（成交）采购标的制造商是否为中小企业：是否</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本合同是否为专门面向中小企业的采购合同（中小企业预留合同）：是否</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若本项目不专门面向中小企业采购，是否给予小微企业评审优惠：是否</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中标（成交）采购标的制造商是否为残疾人福利性单位：是否</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中标（成交）采购标的制造商是否为监狱企业：是否</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(7)合同是否分包：是否</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分包主要内容：________________________________________</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分包供应商/制造商名称（如供应商和制造商不同，请分别填写）：</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________________________________________</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分包供应商/制造商类型（如果供应商和制造商不同，只填写制造商类型）：</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大型企业中型企业小微型企业</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残疾人福利性单位监狱企业其他</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(8)中标（成交）供应商是否为外商投资企业：是否</w:t>
      </w:r>
    </w:p>
    <w:p>
      <w:pPr>
        <w:pStyle w:val="9"/>
        <w:spacing w:line="300" w:lineRule="auto"/>
        <w:ind w:firstLine="840"/>
        <w:jc w:val="left"/>
        <w:rPr>
          <w:rFonts w:hint="eastAsia" w:ascii="宋体" w:hAnsi="宋体" w:eastAsia="宋体" w:cs="宋体"/>
          <w:color w:val="auto"/>
          <w:sz w:val="24"/>
          <w:szCs w:val="24"/>
        </w:rPr>
      </w:pPr>
      <w:r>
        <w:rPr>
          <w:rFonts w:hint="eastAsia" w:ascii="宋体" w:hAnsi="宋体" w:eastAsia="宋体" w:cs="宋体"/>
          <w:color w:val="auto"/>
          <w:sz w:val="24"/>
          <w:szCs w:val="24"/>
        </w:rPr>
        <w:t>外商投资企业类型：全部由外国投资者投资部分由外国投资者投资</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（9）是否涉及进口产品：</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是，《政府采购品目分类目录》底级品目名称：__________  金额：__________</w:t>
      </w:r>
    </w:p>
    <w:p>
      <w:pPr>
        <w:pStyle w:val="9"/>
        <w:spacing w:line="300" w:lineRule="auto"/>
        <w:ind w:firstLine="1260"/>
        <w:jc w:val="left"/>
        <w:rPr>
          <w:rFonts w:hint="eastAsia" w:ascii="宋体" w:hAnsi="宋体" w:eastAsia="宋体" w:cs="宋体"/>
          <w:color w:val="auto"/>
          <w:sz w:val="24"/>
          <w:szCs w:val="24"/>
        </w:rPr>
      </w:pPr>
      <w:r>
        <w:rPr>
          <w:rFonts w:hint="eastAsia" w:ascii="宋体" w:hAnsi="宋体" w:eastAsia="宋体" w:cs="宋体"/>
          <w:color w:val="auto"/>
          <w:sz w:val="24"/>
          <w:szCs w:val="24"/>
        </w:rPr>
        <w:t>国别：__________  品牌：__________  规格型号__________</w:t>
      </w:r>
    </w:p>
    <w:p>
      <w:pPr>
        <w:pStyle w:val="9"/>
        <w:spacing w:line="300" w:lineRule="auto"/>
        <w:ind w:firstLine="84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否</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（10）是否涉及节能产品：</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是，《节能产品政府采购品目清单》的底级品目名称：__________</w:t>
      </w:r>
    </w:p>
    <w:p>
      <w:pPr>
        <w:pStyle w:val="9"/>
        <w:spacing w:line="300" w:lineRule="auto"/>
        <w:ind w:firstLine="126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强制采购         优先采购</w:t>
      </w:r>
    </w:p>
    <w:p>
      <w:pPr>
        <w:pStyle w:val="9"/>
        <w:spacing w:line="300" w:lineRule="auto"/>
        <w:ind w:firstLine="84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否</w:t>
      </w:r>
    </w:p>
    <w:p>
      <w:pPr>
        <w:pStyle w:val="9"/>
        <w:ind w:firstLine="840"/>
        <w:jc w:val="left"/>
        <w:rPr>
          <w:rFonts w:hint="eastAsia" w:ascii="宋体" w:hAnsi="宋体" w:eastAsia="宋体" w:cs="宋体"/>
          <w:color w:val="auto"/>
          <w:sz w:val="24"/>
          <w:szCs w:val="24"/>
        </w:rPr>
      </w:pPr>
      <w:r>
        <w:rPr>
          <w:rFonts w:hint="eastAsia" w:ascii="宋体" w:hAnsi="宋体" w:eastAsia="宋体" w:cs="宋体"/>
          <w:color w:val="auto"/>
          <w:sz w:val="24"/>
          <w:szCs w:val="24"/>
        </w:rPr>
        <w:t>是否涉及环境标志产品：</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是，《环境标志产品政府采购品目清单》的底级品目名称：__________</w:t>
      </w:r>
    </w:p>
    <w:p>
      <w:pPr>
        <w:pStyle w:val="9"/>
        <w:spacing w:line="300" w:lineRule="auto"/>
        <w:ind w:firstLine="126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强制采购         优先采购</w:t>
      </w:r>
    </w:p>
    <w:p>
      <w:pPr>
        <w:pStyle w:val="9"/>
        <w:spacing w:line="300" w:lineRule="auto"/>
        <w:ind w:firstLine="84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否</w:t>
      </w:r>
    </w:p>
    <w:p>
      <w:pPr>
        <w:pStyle w:val="9"/>
        <w:ind w:firstLine="840"/>
        <w:jc w:val="left"/>
        <w:rPr>
          <w:rFonts w:hint="eastAsia" w:ascii="宋体" w:hAnsi="宋体" w:eastAsia="宋体" w:cs="宋体"/>
          <w:color w:val="auto"/>
          <w:sz w:val="24"/>
          <w:szCs w:val="24"/>
        </w:rPr>
      </w:pPr>
      <w:r>
        <w:rPr>
          <w:rFonts w:hint="eastAsia" w:ascii="宋体" w:hAnsi="宋体" w:eastAsia="宋体" w:cs="宋体"/>
          <w:color w:val="auto"/>
          <w:sz w:val="24"/>
          <w:szCs w:val="24"/>
        </w:rPr>
        <w:t>是否涉及绿色产品：</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是，绿色产品政府采购相关政策确定的底级品目名称：__________</w:t>
      </w:r>
    </w:p>
    <w:p>
      <w:pPr>
        <w:pStyle w:val="9"/>
        <w:spacing w:line="300" w:lineRule="auto"/>
        <w:ind w:firstLine="126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强制采购         优先采购</w:t>
      </w:r>
    </w:p>
    <w:p>
      <w:pPr>
        <w:pStyle w:val="9"/>
        <w:spacing w:line="300" w:lineRule="auto"/>
        <w:ind w:firstLine="84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否</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(11)涉及商品包装和快递包装的，是否参考《商品包装政府采购需求标准（试行）》、《快递包装政府采购需求标准（试行）》明确产品及相关快递服务的具体包装要求：</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是         否        不涉及</w:t>
      </w:r>
    </w:p>
    <w:p>
      <w:pPr>
        <w:pStyle w:val="9"/>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2.合同金额</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（1）合同金额小写：____________________</w:t>
      </w:r>
    </w:p>
    <w:p>
      <w:pPr>
        <w:pStyle w:val="9"/>
        <w:ind w:firstLine="1980"/>
        <w:jc w:val="left"/>
        <w:rPr>
          <w:rFonts w:hint="eastAsia" w:ascii="宋体" w:hAnsi="宋体" w:eastAsia="宋体" w:cs="宋体"/>
          <w:color w:val="auto"/>
          <w:sz w:val="24"/>
          <w:szCs w:val="24"/>
        </w:rPr>
      </w:pPr>
      <w:r>
        <w:rPr>
          <w:rFonts w:hint="eastAsia" w:ascii="宋体" w:hAnsi="宋体" w:eastAsia="宋体" w:cs="宋体"/>
          <w:color w:val="auto"/>
          <w:sz w:val="24"/>
          <w:szCs w:val="24"/>
        </w:rPr>
        <w:t>大写：____________________</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分包金额（如有）小写：____________________</w:t>
      </w:r>
    </w:p>
    <w:p>
      <w:pPr>
        <w:pStyle w:val="9"/>
        <w:ind w:firstLine="2820"/>
        <w:jc w:val="left"/>
        <w:rPr>
          <w:rFonts w:hint="eastAsia" w:ascii="宋体" w:hAnsi="宋体" w:eastAsia="宋体" w:cs="宋体"/>
          <w:color w:val="auto"/>
          <w:sz w:val="24"/>
          <w:szCs w:val="24"/>
        </w:rPr>
      </w:pPr>
      <w:r>
        <w:rPr>
          <w:rFonts w:hint="eastAsia" w:ascii="宋体" w:hAnsi="宋体" w:eastAsia="宋体" w:cs="宋体"/>
          <w:color w:val="auto"/>
          <w:sz w:val="24"/>
          <w:szCs w:val="24"/>
        </w:rPr>
        <w:t>大写：____________________</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（注：固定单价合同应填写单价和最高限价）</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（2）合同定价方式（采用组合定价方式的，可以勾选多项）：</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固定总价固定单价成本补偿绩效激励其他__________</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（3）付款方式（按项目实际勾选填写）：</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全额付款：_______（应明确一次性支付合同款项的条件）_____________</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分期付款：_______（应明确分期支付合同款项的各期比例和支付条件，各期支付条件应与分期履约验收情况挂钩）_____________，其中涉及预付款的：_______ （应明确预付款的支付比例和支付条件）</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成本补偿：_______（应明确按照成本补偿方式的支付方式和支付条件）___________</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绩效激励：_______（应明确按照绩效激励方式的支付方式和支付条件）_________</w:t>
      </w:r>
    </w:p>
    <w:p>
      <w:pPr>
        <w:pStyle w:val="9"/>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3.合同履行</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（1）起始日期：____________________年____________________月 ____________________日 ，完成日期：____________________年____________________月____________________日。</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（2）履约地点：____________________</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（3）履约担保：</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是否收取履约保证金：是 否</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收取履约保证金形式：____________________</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收取履约保证金金额：____________________</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履约担保期限：____________________</w:t>
      </w:r>
    </w:p>
    <w:p>
      <w:pPr>
        <w:pStyle w:val="9"/>
        <w:ind w:firstLine="510"/>
        <w:jc w:val="left"/>
        <w:rPr>
          <w:rFonts w:hint="eastAsia" w:ascii="宋体" w:hAnsi="宋体" w:eastAsia="宋体" w:cs="宋体"/>
          <w:color w:val="auto"/>
          <w:sz w:val="24"/>
          <w:szCs w:val="24"/>
        </w:rPr>
      </w:pPr>
      <w:r>
        <w:rPr>
          <w:rFonts w:hint="eastAsia" w:ascii="宋体" w:hAnsi="宋体" w:eastAsia="宋体" w:cs="宋体"/>
          <w:color w:val="auto"/>
          <w:sz w:val="24"/>
          <w:szCs w:val="24"/>
        </w:rPr>
        <w:t>履约担保期限：____________________</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（4）分期履行要求：____________________</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（5）风险处置措施和替代方案：____________________</w:t>
      </w:r>
    </w:p>
    <w:p>
      <w:pPr>
        <w:pStyle w:val="9"/>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4.合同验收</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（1）验收组织方式：自行验收委托第三方验收</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验收主体：____________________</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是否邀请本项目的其他供应商参加验收：是否</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是否邀请专家参加验收：是否</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是否邀请服务对象参加验收：是否</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是否邀请第三方检测机构参加验收：是否</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是否进行抽查检测： 是，抽查比例：__________%否</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是否存在破坏性检测： 是，__________否</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验收组织的其他事项：____________________</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（2）履约验收时间：计划于何时验收/供应商提出验收申请之日起_______日内组织验收</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（3）履约验收方式：一次性验收分期/分项验收：__________</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（4）履约验收程序：____________________</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（5）履约验收的内容：_________（应当包括每一项技术和商务要求的履约情况，特别是落实政府采购扶持中小企业，支持绿色发展和乡村振兴等政策情况）___________</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（6）履约验收标准：_____________________________</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（7）是否以采购活动中供应商提供的样品作为参考：是否</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（8）履约验收其他事项：_______________</w:t>
      </w:r>
    </w:p>
    <w:p>
      <w:pPr>
        <w:pStyle w:val="9"/>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5.组成合同的文件</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本协议书与下列文件一起构成合同文件，如下述文件之间有任何抵触、矛盾或歧义，应按以下顺序解释：</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（1）政府采购合同协议书及其变更、补充协议</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（2）政府采购合同专用条款</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（3）政府采购合同通用条款</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（4）中标（成交）通知书</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（5）投标（响应）文件</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（6）采购文件</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（7）有关技术文件，图纸</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（8）国家法律、行政法规和规章制度规定或合同约定的作为合同组成部分的其他文件</w:t>
      </w:r>
    </w:p>
    <w:p>
      <w:pPr>
        <w:pStyle w:val="9"/>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6.合同生效</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本合同自____________________生效。</w:t>
      </w:r>
    </w:p>
    <w:p>
      <w:pPr>
        <w:pStyle w:val="9"/>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7.合同份数</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本合同一式 _______ 份，甲方执 _______ 份，乙方执 _______ 份，均具有 法律效力。</w:t>
      </w:r>
    </w:p>
    <w:p>
      <w:pPr>
        <w:pStyle w:val="9"/>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8.合同融资支付约定</w:t>
      </w:r>
    </w:p>
    <w:p>
      <w:pPr>
        <w:pStyle w:val="9"/>
        <w:jc w:val="left"/>
        <w:rPr>
          <w:rFonts w:hint="eastAsia" w:ascii="宋体" w:hAnsi="宋体" w:eastAsia="宋体" w:cs="宋体"/>
          <w:color w:val="auto"/>
          <w:sz w:val="24"/>
          <w:szCs w:val="24"/>
        </w:rPr>
      </w:pPr>
      <w:r>
        <w:rPr>
          <w:rFonts w:hint="eastAsia" w:ascii="宋体" w:hAnsi="宋体" w:eastAsia="宋体" w:cs="宋体"/>
          <w:b/>
          <w:color w:val="auto"/>
          <w:sz w:val="24"/>
          <w:szCs w:val="24"/>
        </w:rPr>
        <w:t>8.1本合同已用于政府采购合同融资，为本项目提供合同融资的金融机构为：______，本合同项下所有款项，甲方须支付至本合同约定的乙方账号，未经_______书面同意，不得变更账号。</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合同订立时间：详见本合同封面的签订时间。</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合同订立时间：详见本合同封面的签订时间。</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合同订立地点： ____________________________</w:t>
      </w:r>
    </w:p>
    <w:p>
      <w:pPr>
        <w:pStyle w:val="9"/>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附件：具体标的及其技术要求和商务要求、联合协议、分包意向协议等。</w:t>
      </w:r>
    </w:p>
    <w:p>
      <w:pPr>
        <w:pStyle w:val="9"/>
        <w:jc w:val="left"/>
        <w:rPr>
          <w:rFonts w:hint="eastAsia" w:ascii="宋体" w:hAnsi="宋体" w:eastAsia="宋体" w:cs="宋体"/>
          <w:color w:val="auto"/>
          <w:sz w:val="24"/>
          <w:szCs w:val="24"/>
          <w:lang w:eastAsia="zh-CN"/>
        </w:rPr>
      </w:pPr>
    </w:p>
    <w:p>
      <w:pPr>
        <w:pStyle w:val="9"/>
        <w:jc w:val="left"/>
        <w:rPr>
          <w:rFonts w:hint="eastAsia" w:ascii="宋体" w:hAnsi="宋体" w:eastAsia="宋体" w:cs="宋体"/>
          <w:color w:val="auto"/>
          <w:sz w:val="24"/>
          <w:szCs w:val="24"/>
          <w:lang w:eastAsia="zh-CN"/>
        </w:rPr>
      </w:pPr>
    </w:p>
    <w:p>
      <w:pPr>
        <w:pStyle w:val="9"/>
        <w:jc w:val="left"/>
        <w:rPr>
          <w:rFonts w:hint="eastAsia" w:ascii="宋体" w:hAnsi="宋体" w:eastAsia="宋体" w:cs="宋体"/>
          <w:color w:val="auto"/>
          <w:sz w:val="24"/>
          <w:szCs w:val="24"/>
          <w:lang w:eastAsia="zh-CN"/>
        </w:rPr>
      </w:pP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甲方（采购人、受采购人委托签订合同的单位或采购文件约定的合同甲方）</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单位名称（公章或合同章）： {{未填写}}（盖章）</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法定代表人或其委托代理人（签章）：{{未填写}}</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住 所：{{未填写}}</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联 系 人：{{未填写}}</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联系电话：{{未填写}}</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通信地址：{{未填写}}</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邮政编码：{{未填写}}</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电子邮箱：{{未填写}}</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统一社会信用代码：{{未填写}}</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9"/>
        <w:jc w:val="center"/>
        <w:outlineLvl w:val="1"/>
        <w:rPr>
          <w:rFonts w:hint="eastAsia" w:ascii="宋体" w:hAnsi="宋体" w:eastAsia="宋体" w:cs="宋体"/>
          <w:b/>
          <w:color w:val="auto"/>
          <w:sz w:val="24"/>
          <w:szCs w:val="24"/>
        </w:rPr>
      </w:pPr>
    </w:p>
    <w:p>
      <w:pPr>
        <w:pStyle w:val="9"/>
        <w:jc w:val="center"/>
        <w:outlineLvl w:val="1"/>
        <w:rPr>
          <w:rFonts w:hint="eastAsia" w:ascii="宋体" w:hAnsi="宋体" w:eastAsia="宋体" w:cs="宋体"/>
          <w:b/>
          <w:color w:val="auto"/>
          <w:sz w:val="24"/>
          <w:szCs w:val="24"/>
        </w:rPr>
      </w:pPr>
    </w:p>
    <w:p>
      <w:pPr>
        <w:pStyle w:val="9"/>
        <w:jc w:val="center"/>
        <w:outlineLvl w:val="1"/>
        <w:rPr>
          <w:rFonts w:hint="eastAsia" w:ascii="宋体" w:hAnsi="宋体" w:eastAsia="宋体" w:cs="宋体"/>
          <w:b/>
          <w:color w:val="auto"/>
          <w:sz w:val="24"/>
          <w:szCs w:val="24"/>
        </w:rPr>
      </w:pPr>
    </w:p>
    <w:p>
      <w:pPr>
        <w:pStyle w:val="9"/>
        <w:jc w:val="center"/>
        <w:outlineLvl w:val="1"/>
        <w:rPr>
          <w:rFonts w:hint="eastAsia" w:ascii="宋体" w:hAnsi="宋体" w:eastAsia="宋体" w:cs="宋体"/>
          <w:b/>
          <w:color w:val="auto"/>
          <w:sz w:val="24"/>
          <w:szCs w:val="24"/>
        </w:rPr>
      </w:pPr>
    </w:p>
    <w:p>
      <w:pPr>
        <w:pStyle w:val="9"/>
        <w:jc w:val="center"/>
        <w:outlineLvl w:val="1"/>
        <w:rPr>
          <w:rFonts w:hint="eastAsia" w:ascii="宋体" w:hAnsi="宋体" w:eastAsia="宋体" w:cs="宋体"/>
          <w:b/>
          <w:color w:val="auto"/>
          <w:sz w:val="24"/>
          <w:szCs w:val="24"/>
        </w:rPr>
      </w:pPr>
    </w:p>
    <w:p>
      <w:pPr>
        <w:pStyle w:val="9"/>
        <w:jc w:val="center"/>
        <w:outlineLvl w:val="1"/>
        <w:rPr>
          <w:rFonts w:hint="eastAsia" w:ascii="宋体" w:hAnsi="宋体" w:eastAsia="宋体" w:cs="宋体"/>
          <w:b/>
          <w:color w:val="auto"/>
          <w:sz w:val="24"/>
          <w:szCs w:val="24"/>
        </w:rPr>
      </w:pPr>
    </w:p>
    <w:p>
      <w:pPr>
        <w:pStyle w:val="9"/>
        <w:jc w:val="center"/>
        <w:outlineLvl w:val="1"/>
        <w:rPr>
          <w:rFonts w:hint="eastAsia" w:ascii="宋体" w:hAnsi="宋体" w:eastAsia="宋体" w:cs="宋体"/>
          <w:b/>
          <w:color w:val="auto"/>
          <w:sz w:val="24"/>
          <w:szCs w:val="24"/>
        </w:rPr>
      </w:pPr>
    </w:p>
    <w:p>
      <w:pPr>
        <w:pStyle w:val="9"/>
        <w:jc w:val="center"/>
        <w:outlineLvl w:val="1"/>
        <w:rPr>
          <w:rFonts w:hint="eastAsia" w:ascii="宋体" w:hAnsi="宋体" w:eastAsia="宋体" w:cs="宋体"/>
          <w:b/>
          <w:color w:val="auto"/>
          <w:sz w:val="24"/>
          <w:szCs w:val="24"/>
        </w:rPr>
      </w:pPr>
    </w:p>
    <w:p>
      <w:pPr>
        <w:pStyle w:val="9"/>
        <w:jc w:val="center"/>
        <w:outlineLvl w:val="1"/>
        <w:rPr>
          <w:rFonts w:hint="eastAsia" w:ascii="宋体" w:hAnsi="宋体" w:eastAsia="宋体" w:cs="宋体"/>
          <w:b/>
          <w:color w:val="auto"/>
          <w:sz w:val="24"/>
          <w:szCs w:val="24"/>
        </w:rPr>
      </w:pPr>
    </w:p>
    <w:p>
      <w:pPr>
        <w:pStyle w:val="9"/>
        <w:jc w:val="center"/>
        <w:outlineLvl w:val="1"/>
        <w:rPr>
          <w:rFonts w:hint="eastAsia" w:ascii="宋体" w:hAnsi="宋体" w:eastAsia="宋体" w:cs="宋体"/>
          <w:b/>
          <w:color w:val="auto"/>
          <w:sz w:val="24"/>
          <w:szCs w:val="24"/>
        </w:rPr>
      </w:pPr>
    </w:p>
    <w:p>
      <w:pPr>
        <w:pStyle w:val="9"/>
        <w:jc w:val="center"/>
        <w:outlineLvl w:val="1"/>
        <w:rPr>
          <w:rFonts w:hint="eastAsia" w:ascii="宋体" w:hAnsi="宋体" w:eastAsia="宋体" w:cs="宋体"/>
          <w:b/>
          <w:color w:val="auto"/>
          <w:sz w:val="24"/>
          <w:szCs w:val="24"/>
        </w:rPr>
      </w:pPr>
    </w:p>
    <w:p>
      <w:pPr>
        <w:pStyle w:val="9"/>
        <w:jc w:val="center"/>
        <w:outlineLvl w:val="1"/>
        <w:rPr>
          <w:rFonts w:hint="eastAsia" w:ascii="宋体" w:hAnsi="宋体" w:eastAsia="宋体" w:cs="宋体"/>
          <w:b/>
          <w:color w:val="auto"/>
          <w:sz w:val="24"/>
          <w:szCs w:val="24"/>
        </w:rPr>
      </w:pPr>
    </w:p>
    <w:p>
      <w:pPr>
        <w:pStyle w:val="9"/>
        <w:jc w:val="center"/>
        <w:outlineLvl w:val="1"/>
        <w:rPr>
          <w:rFonts w:hint="eastAsia" w:ascii="宋体" w:hAnsi="宋体" w:eastAsia="宋体" w:cs="宋体"/>
          <w:b/>
          <w:color w:val="auto"/>
          <w:sz w:val="24"/>
          <w:szCs w:val="24"/>
        </w:rPr>
      </w:pPr>
    </w:p>
    <w:p>
      <w:pPr>
        <w:pStyle w:val="9"/>
        <w:jc w:val="center"/>
        <w:outlineLvl w:val="1"/>
        <w:rPr>
          <w:rFonts w:hint="eastAsia" w:ascii="宋体" w:hAnsi="宋体" w:eastAsia="宋体" w:cs="宋体"/>
          <w:color w:val="auto"/>
          <w:sz w:val="24"/>
          <w:szCs w:val="24"/>
        </w:rPr>
      </w:pPr>
      <w:r>
        <w:rPr>
          <w:rFonts w:hint="eastAsia" w:ascii="宋体" w:hAnsi="宋体" w:eastAsia="宋体" w:cs="宋体"/>
          <w:b/>
          <w:color w:val="auto"/>
          <w:sz w:val="24"/>
          <w:szCs w:val="24"/>
        </w:rPr>
        <w:t>第二节 政府采购合同通用条款</w:t>
      </w:r>
    </w:p>
    <w:p>
      <w:pPr>
        <w:pStyle w:val="9"/>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 定义</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1.1合同当事人</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（1）采购人（以下称甲方）是指使用财政性资金，通过政府采购方式向供应商购买货物及其相关服务的国家机关、事业单位、团体组织。</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（2）供应商（以下称乙方）是指参加政府采购活动并且中标（成交），向采购人提供合同约定的货物及其相关服务的法人、非法人组织或者自然人。</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（3）其他合同主体是指除采购人和供应商以外，依法参与合同缔结或履行，享有权利、承担义务的合同当事人。</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1.2本合同下列术语应解释为：</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（2）“合同价款”系指根据本合同规定乙方在全面履行合同义务后甲方应支付给乙方的价款。</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（3）“货物”系指乙方根据本合同规定须向甲方提供的各种形态和种类的物品，包括原材料、设备、产品（包括软件）及相关的其备品备件、工具、手册及其他技术资料和材料等。</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（5）“分包”系指中标（成交）供应商按采购文件、投标（响应）文件的规定，根据分包意向协议，将中标（成交）项目中的部分履约内容，分给具有相应资质条件的供应商履行合同的行为。</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（7）其他术语解释，见</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w:t>
      </w:r>
    </w:p>
    <w:p>
      <w:pPr>
        <w:pStyle w:val="9"/>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2.合同标的及金额</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2.1 合同标的及金额应与中标（成交）结果一致。乙方为履行本合同而发生的所有费用均应包含在合同价款中，甲方不再另行支付其他任何费用。</w:t>
      </w:r>
    </w:p>
    <w:p>
      <w:pPr>
        <w:pStyle w:val="9"/>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3. 履行合同的时间、地点和方式</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3.1 乙方应当在约定的时间、地点，按照约定方式履行合同。</w:t>
      </w:r>
    </w:p>
    <w:p>
      <w:pPr>
        <w:pStyle w:val="9"/>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4. 甲方的权利和义务</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4.1 签署合同后，甲方应确定项目负责人（或项目联系人），负责与本合同有关的事务。甲方有权对乙方的履约行为进行检查，并及时确认乙方提交的事项。甲方应当配合乙方完成相关项目实施工作。</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4.2 甲方有权要求乙方按时提交各阶段有关安排计划，并有权定期核对乙方提供货物数量、规格、质量等内容。甲方有权督促乙方工作并要求乙方更换不符合要求的货物。</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4.3 甲方有权要求乙方对缺陷部分予以修复，并按合同约定享有货物保修及其他合同约定的权利。</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4.4 甲方应当按照合同约定及时对交付的货物进行验收，未在</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约定的期限内对乙方履约提出任何异议或者向乙方作出任何说明的，视为验收通过。</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4.5 甲方应当根据合同约定及时向乙方支付合同价款，不得以内部人员变更、履行内部付款流程等为由，拒绝或迟延支付。</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4.6 国家法律法规规定及</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约定应由甲方承担的其他义务和责任。</w:t>
      </w:r>
    </w:p>
    <w:p>
      <w:pPr>
        <w:pStyle w:val="9"/>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5. 乙方的权利和义务</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5.1 签署合同后，乙方应确定项目负责人（或项目联系人），负责与本合同有关的事务。</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5.3乙方有权根据合同约定向甲方收取合同价款。</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5.4国家法律法规规定及</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约定应由乙方承担的其他义务和责任。</w:t>
      </w:r>
    </w:p>
    <w:p>
      <w:pPr>
        <w:pStyle w:val="9"/>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6.合同履行</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6.1 甲乙双方应当按照</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约定顺序履行合同义务；如果没有先后顺序的，应当同时履行。</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6.2 甲乙双方按照合同约定顺序履行合同义务时，应当先履行一方未履行的，后履行一方有权拒绝其履行请求。先履行一方履行不符合约定的，后履行一方有权拒绝其相应的履行请求。</w:t>
      </w:r>
    </w:p>
    <w:p>
      <w:pPr>
        <w:pStyle w:val="9"/>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7. 货物包装、运输、保险和交付要求</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7.1 本合同涉及商品包装、快递包装的，除</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另有约定外，包装应适应远距离运输、防潮、防震、防锈和防野蛮装卸等要求，确保货物安全无损地运抵</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约定的指定现场。</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7.2 除</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另有约定外，乙方负责办理将货物运抵本合同规定的交货地点，并装卸、交付至甲方的一切运输事项，相关费用应包含在合同价款中。</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7.3 货物保险要求按</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规定执行。</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7.5 乙方在运输到达之前应提前通知甲方，并提示货物运输装卸的注意事项，甲方配合乙方做好货物的接收工作。</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7.6 如因包装、运输问题导致货物损毁、丢失或者品质下降，甲方有权要求降价、换货、拒收部分或整批货物，由此产生的费用和损失，均由乙方承担。</w:t>
      </w:r>
    </w:p>
    <w:p>
      <w:pPr>
        <w:pStyle w:val="9"/>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8. 质量标准和保证</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8.1 质量标准</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（2）采用中华人民共和国法定计量单位。</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（3）乙方所提供的货物应符合国家有关安全、环保、卫生的规定。</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（4）乙方应向甲方提交所提供货物的技术文件，包括相应的中文技术文件，如：产品目录、图纸、操作手册、使用说明、维护手册或服务指南等。上述文件应包装好随货物一同发运。</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8.2 保证</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（2）在质量保证期内所发现的缺陷，甲方应尽快以书面形式通知乙方。</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（3）乙方收到通知后，应在【政府采购合同专用条款】规定的响应时间内以合理的速度免费维修或更换有缺陷的货物或部件。</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（4）在质量保证期内，如果货物的质量或规格与合同不符，或证实货物是有缺陷的，包括潜在的缺陷或使用不符合要求的材料等，甲方可以根据本合同第15.1条规定以书面形式追究乙方的违约责任。</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（5）乙方在约定的时间内未能弥补缺陷，甲方可采取必要的补救措施，但其风险和费用将由乙方承担，甲方根据合同约定对乙方行使的其他权利不受影响。</w:t>
      </w:r>
    </w:p>
    <w:p>
      <w:pPr>
        <w:pStyle w:val="9"/>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9. 权利瑕疵担保</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9.1 乙方保证对其出售的货物享有合法的权利。</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9.2 乙方保证在交付的货物上不存在抵押权等担保物权。</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9.3 如甲方使用上述货物构成对第三人侵权的，则由乙方承担全部责任。</w:t>
      </w:r>
    </w:p>
    <w:p>
      <w:pPr>
        <w:pStyle w:val="9"/>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10. 知识产权保护</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pPr>
        <w:pStyle w:val="9"/>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11. 保密义务</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中约定。</w:t>
      </w:r>
    </w:p>
    <w:p>
      <w:pPr>
        <w:pStyle w:val="9"/>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12. 合同价款支付</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12.1 合同价款支付按照国库集中支付制度及财政管理相关规定执行。</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中约定。</w:t>
      </w:r>
    </w:p>
    <w:p>
      <w:pPr>
        <w:pStyle w:val="9"/>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13. 履约保证金</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13.1 乙方应当以支票、汇票、本票或者金融机构、担保机构出具的保函等非现金形式提交。</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13.2 如果乙方出现</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13.3 甲方在项目通过验收后按照</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规定的时间内将履约保证金退还乙方；逾期退还的，乙方可要求甲方支付违约金，违约金按照</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规定支付。</w:t>
      </w:r>
    </w:p>
    <w:p>
      <w:pPr>
        <w:pStyle w:val="9"/>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14. 售后服务</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14.1 除项目不涉及或采购活动中明确约定无须承担外，乙方还应提供下列服务：</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（1）货物的现场移动、安装、调试、启动监督及技术支持；</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（2）提供货物组装和维修所需的专用工具和辅助材料；</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（3）在</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约定的期限内对所有的货物实施运行监督、维修，但前提条件是该服务并不能免除乙方在质量保证期内所承担的义务；</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（4）在制造商所在地或指定现场就货物的安装、启动、运营、维护、废弃处置等对甲方操作人员进行培训；</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（5）依照法律、行政法规的规定或者按照</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约定，货物在有效使用年限届满后应予回收的，乙方负有自行或者委托第三人对货物予以回收的义务；</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规定由乙方提供的其他服务。</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14.2 乙方提供的售后服务的费用已包含在合同价款中，甲方不再另行支付。</w:t>
      </w:r>
    </w:p>
    <w:p>
      <w:pPr>
        <w:pStyle w:val="9"/>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15. 违约责任</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15.1质量瑕疵的违约责任</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乙方提供的产品不符合合同约定的质量标准或存在产品质量缺陷，甲方有权要求乙方根据</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要求及时修理、重作、更换，并承担由此给甲方造成的损失。</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15.2 迟延交货的违约责任</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规定执行。如果涉及公共利益，且赔偿金额无法弥补公共利益损失，甲方可要求继续履行或者采取其他补救措施。</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15.3 迟延支付的违约责任</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甲方存在迟延支付乙方合同款项的，应当承担</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规定的逾期付款利息。</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15.4其他违约责任根据项目实际需要按</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规定执行。</w:t>
      </w:r>
    </w:p>
    <w:p>
      <w:pPr>
        <w:pStyle w:val="9"/>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16.合同变更、中止与终止</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16.1合同的变更</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政府采购合同履行中，在不改变合同其他条款的前提下，甲方可以在合同价款10%的范围内追加与合同标的相同的货物，并就此与乙方协商一致后签订补充协议。</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16.2合同的中止</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（1）合同履行过程中因供应商就采购文件、采购过程或结果提起投诉的，甲方认为有必要的，可以中止合同的履行。</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（3）乙方分立、合并或者变更住所的，应当及时以书面形式告知甲方。乙方没有及时告知甲方，致使合同履行发生困难的，甲方可以中止合同履行并要求乙方承担由此给甲方造成的损失。</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（4）甲方不得以行政区划调整、政府换届、机构或者职能调整以及相关责任人更替为由中止合同。</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16.3合同的终止</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（1）合同因有效期限届满而终止；</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（2）乙方未按合同约定履行，构成根本性违约的，甲方有权终止合同，并追究乙方的违约责任。</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16.4 涉及国家利益、社会公共利益的情形</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政府采购合同继续履行将损害国家利益和社会公共利益的，双方当事人应当变更、中止或者终止合同。有过错的一方应当承担赔偿责任，双方都有过错的，各自承担相应的责任。</w:t>
      </w:r>
    </w:p>
    <w:p>
      <w:pPr>
        <w:pStyle w:val="9"/>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17. 合同分包</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17.1 乙方不得将合同转包给其他供应商。涉及合同分包的，乙方应根据采购文件和投标（响应）文件规定进行合同分包。</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17.2 乙方执行政府采购政策向中小企业依法分包的，乙方应当按采购文件和投标（响应）文件签订分包意向协议，分包意向协议属于本合同组成部分。</w:t>
      </w:r>
    </w:p>
    <w:p>
      <w:pPr>
        <w:pStyle w:val="9"/>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18. 不可抗力</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18.1 不可抗力是指合同双方不能预见、不能避免且不能克服的客观情况。</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18.2 任何一方对由于不可抗力造成的部分或全部不能履行合同不承担违约责任。但迟延履行后发生不可抗力的，不能免除责任。</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pStyle w:val="9"/>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19. 解决争议的方法</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19.1 因本合同及合同有关事项发生的争议，由甲乙双方友好协商解决。协商不成时，可以向有关组织申请调解。合同一方或双方不愿调解或调解不成的，可以通过仲裁或诉讼的方式解决争议。</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19.2 选择仲裁的，应在</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中明确仲裁机构及仲裁地；通过诉讼方式解决的，可以在</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中进一步约定选择与争议有实际联系的地点的人民法院管辖，但管辖法院的约定不得违反级别管辖和专属管辖的规定。</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19.3 如甲乙双方有争议的事项不影响合同其他部分的履行，在争议解决期间，合同其他部分应当继续履行。</w:t>
      </w:r>
    </w:p>
    <w:p>
      <w:pPr>
        <w:pStyle w:val="9"/>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20. 政府采购政策</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20.1 本合同应当按照规定执行政府采购政策。</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20.2 本合同依法执行政府采购政策的方式和内容，属于合同履约验收的范围。甲乙双方未按规定要求执行政府采购政策造成损失的，有过错的一方应当承担赔偿责任，双方都有过错的，各自承担相应的责任。</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pStyle w:val="9"/>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21. 法律适用</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21.1 本合同的订立、生效、解释、履行及与本合同有关的争议解决，均适用法律、行政法规。</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21.2 本合同条款与法律、行政法规的强制性规定不一致的，双方当事人应按照法律、行政法规的强制性规定修改本合同的相关条款。</w:t>
      </w:r>
    </w:p>
    <w:p>
      <w:pPr>
        <w:pStyle w:val="9"/>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22. 通知</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22.1 本合同任何一方向对方发出的通知、信件、数据电文等，应当发送至本合同第一部分《政府采购合同协议书》所约定的通讯地址、联系人、联系电话或电子邮箱。</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22.2 一方当事人变更名称、住所、联系人、联系电话或电子邮箱等信息的，应当在变更后3日内及时书面通知对方，对方实际收到变更通知前的送达仍为有效送达。</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22.3本合同一方给另一方的通知均应采用书面形式，传真或快递送到本合同中规定的对方的地址和办理签收手续。</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22.4通知以送达之日或通知书中规定的生效之日起生效，两者中以较迟之日为准。</w:t>
      </w:r>
    </w:p>
    <w:p>
      <w:pPr>
        <w:pStyle w:val="9"/>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23.合同未尽事项</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23.1合同未尽事项见</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23.2 合同附件与合同正文具有同等的法律效力。</w:t>
      </w:r>
    </w:p>
    <w:p>
      <w:pPr>
        <w:pStyle w:val="9"/>
        <w:jc w:val="center"/>
        <w:outlineLvl w:val="2"/>
        <w:rPr>
          <w:rFonts w:hint="eastAsia" w:ascii="宋体" w:hAnsi="宋体" w:eastAsia="宋体" w:cs="宋体"/>
          <w:b/>
          <w:color w:val="auto"/>
          <w:sz w:val="24"/>
          <w:szCs w:val="24"/>
        </w:rPr>
      </w:pPr>
    </w:p>
    <w:p>
      <w:pPr>
        <w:pStyle w:val="9"/>
        <w:jc w:val="center"/>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第三节 政府采购合同专用条款</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第1.2（6）项</w:t>
            </w:r>
          </w:p>
        </w:tc>
        <w:tc>
          <w:tcPr>
            <w:tcW w:w="2769"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联合体具体要求</w:t>
            </w:r>
          </w:p>
        </w:tc>
        <w:tc>
          <w:tcPr>
            <w:tcW w:w="2769" w:type="dxa"/>
          </w:tcPr>
          <w:p>
            <w:pPr>
              <w:pStyle w:val="9"/>
              <w:jc w:val="left"/>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第1.2（7）项</w:t>
            </w:r>
          </w:p>
        </w:tc>
        <w:tc>
          <w:tcPr>
            <w:tcW w:w="2769"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其他术语解释</w:t>
            </w:r>
          </w:p>
        </w:tc>
        <w:tc>
          <w:tcPr>
            <w:tcW w:w="2769" w:type="dxa"/>
          </w:tcPr>
          <w:p>
            <w:pPr>
              <w:pStyle w:val="9"/>
              <w:jc w:val="left"/>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第4.4款</w:t>
            </w:r>
          </w:p>
        </w:tc>
        <w:tc>
          <w:tcPr>
            <w:tcW w:w="2769"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履约验收中甲方提出异议或作出说明的期限</w:t>
            </w:r>
          </w:p>
        </w:tc>
        <w:tc>
          <w:tcPr>
            <w:tcW w:w="2769" w:type="dxa"/>
          </w:tcPr>
          <w:p>
            <w:pPr>
              <w:pStyle w:val="9"/>
              <w:jc w:val="left"/>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第4.6款</w:t>
            </w:r>
          </w:p>
        </w:tc>
        <w:tc>
          <w:tcPr>
            <w:tcW w:w="2769"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约定甲方承担的其他义务和责任</w:t>
            </w:r>
          </w:p>
        </w:tc>
        <w:tc>
          <w:tcPr>
            <w:tcW w:w="2769" w:type="dxa"/>
          </w:tcPr>
          <w:p>
            <w:pPr>
              <w:pStyle w:val="9"/>
              <w:jc w:val="left"/>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第5.4款</w:t>
            </w:r>
          </w:p>
        </w:tc>
        <w:tc>
          <w:tcPr>
            <w:tcW w:w="2769"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约定乙方承担的其他义务和责任</w:t>
            </w:r>
          </w:p>
        </w:tc>
        <w:tc>
          <w:tcPr>
            <w:tcW w:w="2769" w:type="dxa"/>
          </w:tcPr>
          <w:p>
            <w:pPr>
              <w:pStyle w:val="9"/>
              <w:jc w:val="left"/>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第6.1款</w:t>
            </w:r>
          </w:p>
        </w:tc>
        <w:tc>
          <w:tcPr>
            <w:tcW w:w="2769"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履行合同义务的顺序</w:t>
            </w:r>
          </w:p>
        </w:tc>
        <w:tc>
          <w:tcPr>
            <w:tcW w:w="2769" w:type="dxa"/>
          </w:tcPr>
          <w:p>
            <w:pPr>
              <w:pStyle w:val="9"/>
              <w:jc w:val="left"/>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第7.1款</w:t>
            </w:r>
          </w:p>
        </w:tc>
        <w:tc>
          <w:tcPr>
            <w:tcW w:w="2769"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包装特殊要求</w:t>
            </w:r>
          </w:p>
        </w:tc>
        <w:tc>
          <w:tcPr>
            <w:tcW w:w="2769" w:type="dxa"/>
          </w:tcPr>
          <w:p>
            <w:pPr>
              <w:pStyle w:val="9"/>
              <w:jc w:val="left"/>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pPr>
              <w:rPr>
                <w:rFonts w:hint="eastAsia" w:ascii="宋体" w:hAnsi="宋体" w:eastAsia="宋体" w:cs="宋体"/>
                <w:color w:val="auto"/>
                <w:sz w:val="24"/>
                <w:szCs w:val="24"/>
              </w:rPr>
            </w:pPr>
          </w:p>
        </w:tc>
        <w:tc>
          <w:tcPr>
            <w:tcW w:w="2769"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指定现场</w:t>
            </w:r>
          </w:p>
        </w:tc>
        <w:tc>
          <w:tcPr>
            <w:tcW w:w="2769" w:type="dxa"/>
          </w:tcPr>
          <w:p>
            <w:pPr>
              <w:pStyle w:val="9"/>
              <w:jc w:val="left"/>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第7.2款</w:t>
            </w:r>
          </w:p>
        </w:tc>
        <w:tc>
          <w:tcPr>
            <w:tcW w:w="2769"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运输特殊要求</w:t>
            </w:r>
          </w:p>
        </w:tc>
        <w:tc>
          <w:tcPr>
            <w:tcW w:w="2769" w:type="dxa"/>
          </w:tcPr>
          <w:p>
            <w:pPr>
              <w:pStyle w:val="9"/>
              <w:jc w:val="left"/>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第7.3款</w:t>
            </w:r>
          </w:p>
        </w:tc>
        <w:tc>
          <w:tcPr>
            <w:tcW w:w="2769"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保险要求</w:t>
            </w:r>
          </w:p>
        </w:tc>
        <w:tc>
          <w:tcPr>
            <w:tcW w:w="2769" w:type="dxa"/>
          </w:tcPr>
          <w:p>
            <w:pPr>
              <w:pStyle w:val="9"/>
              <w:jc w:val="left"/>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第8.2（1）项</w:t>
            </w:r>
          </w:p>
        </w:tc>
        <w:tc>
          <w:tcPr>
            <w:tcW w:w="2769"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质量保证期</w:t>
            </w:r>
          </w:p>
        </w:tc>
        <w:tc>
          <w:tcPr>
            <w:tcW w:w="2769" w:type="dxa"/>
          </w:tcPr>
          <w:p>
            <w:pPr>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第8.2（3）项</w:t>
            </w:r>
          </w:p>
        </w:tc>
        <w:tc>
          <w:tcPr>
            <w:tcW w:w="2769"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货物质量缺陷响应时间</w:t>
            </w:r>
          </w:p>
        </w:tc>
        <w:tc>
          <w:tcPr>
            <w:tcW w:w="2769" w:type="dxa"/>
          </w:tcPr>
          <w:p>
            <w:pPr>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第11.1款</w:t>
            </w:r>
          </w:p>
        </w:tc>
        <w:tc>
          <w:tcPr>
            <w:tcW w:w="2769"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其他应当保密的信息</w:t>
            </w:r>
          </w:p>
        </w:tc>
        <w:tc>
          <w:tcPr>
            <w:tcW w:w="2769" w:type="dxa"/>
          </w:tcPr>
          <w:p>
            <w:pPr>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第12.2款</w:t>
            </w:r>
          </w:p>
        </w:tc>
        <w:tc>
          <w:tcPr>
            <w:tcW w:w="2769"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合同价款支付时间</w:t>
            </w:r>
          </w:p>
        </w:tc>
        <w:tc>
          <w:tcPr>
            <w:tcW w:w="2769" w:type="dxa"/>
          </w:tcPr>
          <w:p>
            <w:pPr>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第13.2款</w:t>
            </w:r>
          </w:p>
        </w:tc>
        <w:tc>
          <w:tcPr>
            <w:tcW w:w="2769"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履约保证金不予退还的情形</w:t>
            </w:r>
          </w:p>
        </w:tc>
        <w:tc>
          <w:tcPr>
            <w:tcW w:w="2769" w:type="dxa"/>
          </w:tcPr>
          <w:p>
            <w:pPr>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第13.3款</w:t>
            </w:r>
          </w:p>
        </w:tc>
        <w:tc>
          <w:tcPr>
            <w:tcW w:w="2769"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履约保证金退还时间及逾期退还的违约金</w:t>
            </w:r>
          </w:p>
        </w:tc>
        <w:tc>
          <w:tcPr>
            <w:tcW w:w="2769" w:type="dxa"/>
          </w:tcPr>
          <w:p>
            <w:pPr>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第14.1（3）项</w:t>
            </w:r>
          </w:p>
        </w:tc>
        <w:tc>
          <w:tcPr>
            <w:tcW w:w="2769"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运行监督、维修期限</w:t>
            </w:r>
          </w:p>
        </w:tc>
        <w:tc>
          <w:tcPr>
            <w:tcW w:w="2769" w:type="dxa"/>
          </w:tcPr>
          <w:p>
            <w:pPr>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第14.1（5）项</w:t>
            </w:r>
          </w:p>
        </w:tc>
        <w:tc>
          <w:tcPr>
            <w:tcW w:w="2769"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货物回收的约定</w:t>
            </w:r>
          </w:p>
        </w:tc>
        <w:tc>
          <w:tcPr>
            <w:tcW w:w="2769" w:type="dxa"/>
          </w:tcPr>
          <w:p>
            <w:pPr>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第14.1（6）项</w:t>
            </w:r>
          </w:p>
        </w:tc>
        <w:tc>
          <w:tcPr>
            <w:tcW w:w="2769"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乙方提供的其他服务</w:t>
            </w:r>
          </w:p>
        </w:tc>
        <w:tc>
          <w:tcPr>
            <w:tcW w:w="2769" w:type="dxa"/>
          </w:tcPr>
          <w:p>
            <w:pPr>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第15.1款</w:t>
            </w:r>
          </w:p>
        </w:tc>
        <w:tc>
          <w:tcPr>
            <w:tcW w:w="2769"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修理、重作、更换相关具体规定</w:t>
            </w:r>
          </w:p>
        </w:tc>
        <w:tc>
          <w:tcPr>
            <w:tcW w:w="2769" w:type="dxa"/>
          </w:tcPr>
          <w:p>
            <w:pPr>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第15.2（2）项</w:t>
            </w:r>
          </w:p>
        </w:tc>
        <w:tc>
          <w:tcPr>
            <w:tcW w:w="2769"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迟延交货赔偿费</w:t>
            </w:r>
          </w:p>
        </w:tc>
        <w:tc>
          <w:tcPr>
            <w:tcW w:w="2769" w:type="dxa"/>
          </w:tcPr>
          <w:p>
            <w:pPr>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第15.3款</w:t>
            </w:r>
          </w:p>
        </w:tc>
        <w:tc>
          <w:tcPr>
            <w:tcW w:w="2769"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逾期付款利息</w:t>
            </w:r>
          </w:p>
        </w:tc>
        <w:tc>
          <w:tcPr>
            <w:tcW w:w="2769" w:type="dxa"/>
          </w:tcPr>
          <w:p>
            <w:pPr>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第15.4款</w:t>
            </w:r>
          </w:p>
        </w:tc>
        <w:tc>
          <w:tcPr>
            <w:tcW w:w="2769"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其他违约责任</w:t>
            </w:r>
          </w:p>
        </w:tc>
        <w:tc>
          <w:tcPr>
            <w:tcW w:w="2769" w:type="dxa"/>
          </w:tcPr>
          <w:p>
            <w:pPr>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第19.2款</w:t>
            </w:r>
          </w:p>
        </w:tc>
        <w:tc>
          <w:tcPr>
            <w:tcW w:w="2769"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解决争议的方法</w:t>
            </w:r>
          </w:p>
        </w:tc>
        <w:tc>
          <w:tcPr>
            <w:tcW w:w="2769"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因本合同及合同有关事项发生的争议，按下列第____ 种方式解决：</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（1）向 __________________仲裁委员会申请仲裁，仲裁地点为 ____________ ；</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（2）向__________________人民法院起诉。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第23.1款</w:t>
            </w:r>
          </w:p>
        </w:tc>
        <w:tc>
          <w:tcPr>
            <w:tcW w:w="2769" w:type="dxa"/>
          </w:tcPr>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其他专用条款</w:t>
            </w:r>
          </w:p>
        </w:tc>
        <w:tc>
          <w:tcPr>
            <w:tcW w:w="2769" w:type="dxa"/>
          </w:tcPr>
          <w:p>
            <w:pPr>
              <w:rPr>
                <w:rFonts w:hint="eastAsia" w:ascii="宋体" w:hAnsi="宋体" w:eastAsia="宋体" w:cs="宋体"/>
                <w:color w:val="auto"/>
                <w:sz w:val="24"/>
                <w:szCs w:val="24"/>
              </w:rPr>
            </w:pPr>
          </w:p>
        </w:tc>
      </w:tr>
    </w:tbl>
    <w:p>
      <w:pPr>
        <w:pStyle w:val="9"/>
        <w:jc w:val="left"/>
        <w:rPr>
          <w:rFonts w:hint="eastAsia" w:ascii="宋体" w:hAnsi="宋体" w:eastAsia="宋体" w:cs="宋体"/>
          <w:color w:val="auto"/>
          <w:lang w:eastAsia="zh-CN"/>
        </w:rPr>
      </w:pPr>
      <w:r>
        <w:rPr>
          <w:rFonts w:hint="eastAsia" w:ascii="宋体" w:hAnsi="宋体" w:eastAsia="宋体" w:cs="宋体"/>
          <w:color w:val="auto"/>
        </w:rPr>
        <w:t xml:space="preserve"> </w:t>
      </w:r>
    </w:p>
    <w:p>
      <w:pPr>
        <w:pStyle w:val="9"/>
        <w:jc w:val="left"/>
        <w:rPr>
          <w:rFonts w:hint="eastAsia" w:ascii="宋体" w:hAnsi="宋体" w:eastAsia="宋体" w:cs="宋体"/>
          <w:color w:val="auto"/>
        </w:rPr>
      </w:pPr>
      <w:r>
        <w:rPr>
          <w:rFonts w:hint="eastAsia" w:ascii="宋体" w:hAnsi="宋体" w:eastAsia="宋体" w:cs="宋体"/>
          <w:color w:val="auto"/>
        </w:rPr>
        <w:br w:type="page"/>
      </w:r>
    </w:p>
    <w:p>
      <w:pPr>
        <w:pStyle w:val="9"/>
        <w:jc w:val="center"/>
        <w:outlineLvl w:val="1"/>
        <w:rPr>
          <w:rFonts w:hint="eastAsia" w:ascii="宋体" w:hAnsi="宋体" w:eastAsia="宋体" w:cs="宋体"/>
          <w:color w:val="auto"/>
        </w:rPr>
      </w:pPr>
      <w:r>
        <w:rPr>
          <w:rFonts w:hint="eastAsia" w:ascii="宋体" w:hAnsi="宋体" w:eastAsia="宋体" w:cs="宋体"/>
          <w:b/>
          <w:color w:val="auto"/>
          <w:sz w:val="36"/>
        </w:rPr>
        <w:t>第六章 响应文件格式</w:t>
      </w:r>
    </w:p>
    <w:p>
      <w:pPr>
        <w:pStyle w:val="9"/>
        <w:ind w:firstLine="480"/>
        <w:jc w:val="both"/>
        <w:rPr>
          <w:rFonts w:hint="eastAsia" w:ascii="宋体" w:hAnsi="宋体" w:eastAsia="宋体" w:cs="宋体"/>
          <w:color w:val="auto"/>
          <w:sz w:val="24"/>
          <w:szCs w:val="24"/>
        </w:rPr>
      </w:pPr>
    </w:p>
    <w:p>
      <w:pPr>
        <w:pStyle w:val="9"/>
        <w:ind w:firstLine="480"/>
        <w:jc w:val="both"/>
        <w:rPr>
          <w:rFonts w:hint="eastAsia" w:ascii="宋体" w:hAnsi="宋体" w:eastAsia="宋体" w:cs="宋体"/>
          <w:color w:val="auto"/>
          <w:sz w:val="24"/>
          <w:szCs w:val="24"/>
        </w:rPr>
      </w:pPr>
    </w:p>
    <w:p>
      <w:pPr>
        <w:pStyle w:val="9"/>
        <w:ind w:firstLine="480"/>
        <w:jc w:val="both"/>
        <w:rPr>
          <w:rFonts w:hint="eastAsia" w:ascii="宋体" w:hAnsi="宋体" w:eastAsia="宋体" w:cs="宋体"/>
          <w:color w:val="auto"/>
          <w:sz w:val="24"/>
          <w:szCs w:val="24"/>
        </w:rPr>
      </w:pPr>
    </w:p>
    <w:p>
      <w:pPr>
        <w:pStyle w:val="9"/>
        <w:ind w:firstLine="480"/>
        <w:jc w:val="both"/>
        <w:rPr>
          <w:rFonts w:hint="eastAsia" w:ascii="宋体" w:hAnsi="宋体" w:eastAsia="宋体" w:cs="宋体"/>
          <w:color w:val="auto"/>
          <w:sz w:val="24"/>
          <w:szCs w:val="24"/>
        </w:rPr>
      </w:pPr>
    </w:p>
    <w:p>
      <w:pPr>
        <w:pStyle w:val="9"/>
        <w:ind w:firstLine="480"/>
        <w:jc w:val="both"/>
        <w:rPr>
          <w:rFonts w:hint="eastAsia" w:ascii="宋体" w:hAnsi="宋体" w:eastAsia="宋体" w:cs="宋体"/>
          <w:color w:val="auto"/>
          <w:sz w:val="24"/>
          <w:szCs w:val="24"/>
        </w:rPr>
      </w:pPr>
    </w:p>
    <w:p>
      <w:pPr>
        <w:pStyle w:val="9"/>
        <w:ind w:firstLine="480"/>
        <w:jc w:val="both"/>
        <w:rPr>
          <w:rFonts w:hint="eastAsia" w:ascii="宋体" w:hAnsi="宋体" w:eastAsia="宋体" w:cs="宋体"/>
          <w:color w:val="auto"/>
          <w:sz w:val="24"/>
          <w:szCs w:val="24"/>
        </w:rPr>
      </w:pPr>
    </w:p>
    <w:p>
      <w:pPr>
        <w:pStyle w:val="9"/>
        <w:ind w:firstLine="480"/>
        <w:jc w:val="both"/>
        <w:rPr>
          <w:rFonts w:hint="eastAsia" w:ascii="宋体" w:hAnsi="宋体" w:eastAsia="宋体" w:cs="宋体"/>
          <w:color w:val="auto"/>
          <w:sz w:val="24"/>
          <w:szCs w:val="24"/>
        </w:rPr>
      </w:pPr>
    </w:p>
    <w:p>
      <w:pPr>
        <w:pStyle w:val="9"/>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注:本附件所有格式为响应文件的组成部分仅供制作响应文件时参考,供应商应根据行业特点,结合本次协商要求，对有关表格进行补充或修改,但不得减少响应文件的格式内容。</w:t>
      </w:r>
    </w:p>
    <w:p>
      <w:pPr>
        <w:pStyle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p>
    <w:p>
      <w:pPr>
        <w:pStyle w:val="9"/>
        <w:rPr>
          <w:rFonts w:hint="eastAsia" w:ascii="宋体" w:hAnsi="宋体" w:eastAsia="宋体" w:cs="宋体"/>
          <w:color w:val="auto"/>
        </w:rPr>
      </w:pPr>
      <w:r>
        <w:rPr>
          <w:rFonts w:hint="eastAsia" w:ascii="宋体" w:hAnsi="宋体" w:eastAsia="宋体" w:cs="宋体"/>
          <w:color w:val="auto"/>
        </w:rPr>
        <w:br w:type="page"/>
      </w:r>
    </w:p>
    <w:p>
      <w:pPr>
        <w:pStyle w:val="9"/>
        <w:jc w:val="center"/>
        <w:outlineLvl w:val="2"/>
        <w:rPr>
          <w:rFonts w:hint="eastAsia" w:ascii="宋体" w:hAnsi="宋体" w:eastAsia="宋体" w:cs="宋体"/>
          <w:color w:val="auto"/>
        </w:rPr>
      </w:pPr>
      <w:r>
        <w:rPr>
          <w:rFonts w:hint="eastAsia" w:ascii="宋体" w:hAnsi="宋体" w:eastAsia="宋体" w:cs="宋体"/>
          <w:b/>
          <w:color w:val="auto"/>
          <w:sz w:val="28"/>
        </w:rPr>
        <w:t>封面格式</w:t>
      </w:r>
    </w:p>
    <w:p>
      <w:pPr>
        <w:pStyle w:val="9"/>
        <w:jc w:val="center"/>
        <w:outlineLvl w:val="0"/>
        <w:rPr>
          <w:rFonts w:hint="eastAsia" w:ascii="宋体" w:hAnsi="宋体" w:eastAsia="宋体" w:cs="宋体"/>
          <w:color w:val="auto"/>
          <w:sz w:val="52"/>
          <w:szCs w:val="52"/>
        </w:rPr>
      </w:pPr>
      <w:r>
        <w:rPr>
          <w:rFonts w:hint="eastAsia" w:ascii="宋体" w:hAnsi="宋体" w:eastAsia="宋体" w:cs="宋体"/>
          <w:b/>
          <w:color w:val="auto"/>
          <w:sz w:val="52"/>
          <w:szCs w:val="52"/>
        </w:rPr>
        <w:t>福建省政府采购</w:t>
      </w:r>
    </w:p>
    <w:p>
      <w:pPr>
        <w:pStyle w:val="9"/>
        <w:jc w:val="center"/>
        <w:outlineLvl w:val="0"/>
        <w:rPr>
          <w:rFonts w:hint="eastAsia" w:ascii="宋体" w:hAnsi="宋体" w:eastAsia="宋体" w:cs="宋体"/>
          <w:color w:val="auto"/>
        </w:rPr>
      </w:pPr>
      <w:r>
        <w:rPr>
          <w:rFonts w:hint="eastAsia" w:ascii="宋体" w:hAnsi="宋体" w:eastAsia="宋体" w:cs="宋体"/>
          <w:b/>
          <w:color w:val="auto"/>
          <w:sz w:val="52"/>
          <w:szCs w:val="52"/>
        </w:rPr>
        <w:t>单一来源采购项目</w:t>
      </w:r>
    </w:p>
    <w:p>
      <w:pPr>
        <w:pStyle w:val="9"/>
        <w:jc w:val="center"/>
        <w:outlineLvl w:val="1"/>
        <w:rPr>
          <w:rFonts w:hint="eastAsia" w:ascii="宋体" w:hAnsi="宋体" w:eastAsia="宋体" w:cs="宋体"/>
          <w:b/>
          <w:color w:val="auto"/>
          <w:sz w:val="36"/>
          <w:lang w:eastAsia="zh-CN"/>
        </w:rPr>
      </w:pPr>
      <w:r>
        <w:rPr>
          <w:rFonts w:hint="eastAsia" w:ascii="宋体" w:hAnsi="宋体" w:eastAsia="宋体" w:cs="宋体"/>
          <w:b/>
          <w:color w:val="auto"/>
          <w:sz w:val="36"/>
        </w:rPr>
        <w:t>响应文件</w:t>
      </w:r>
    </w:p>
    <w:p>
      <w:pPr>
        <w:pStyle w:val="9"/>
        <w:jc w:val="center"/>
        <w:outlineLvl w:val="1"/>
        <w:rPr>
          <w:rFonts w:hint="eastAsia" w:ascii="宋体" w:hAnsi="宋体" w:eastAsia="宋体" w:cs="宋体"/>
          <w:b/>
          <w:color w:val="auto"/>
          <w:sz w:val="36"/>
          <w:lang w:eastAsia="zh-CN"/>
        </w:rPr>
      </w:pPr>
    </w:p>
    <w:p>
      <w:pPr>
        <w:pStyle w:val="9"/>
        <w:jc w:val="center"/>
        <w:outlineLvl w:val="1"/>
        <w:rPr>
          <w:rFonts w:hint="eastAsia" w:ascii="宋体" w:hAnsi="宋体" w:eastAsia="宋体" w:cs="宋体"/>
          <w:color w:val="auto"/>
          <w:lang w:eastAsia="zh-CN"/>
        </w:rPr>
      </w:pPr>
    </w:p>
    <w:p>
      <w:pPr>
        <w:pStyle w:val="9"/>
        <w:jc w:val="center"/>
        <w:outlineLvl w:val="2"/>
        <w:rPr>
          <w:rFonts w:hint="eastAsia" w:ascii="宋体" w:hAnsi="宋体" w:eastAsia="宋体" w:cs="宋体"/>
          <w:b/>
          <w:color w:val="auto"/>
          <w:sz w:val="28"/>
          <w:lang w:eastAsia="zh-CN"/>
        </w:rPr>
      </w:pPr>
      <w:r>
        <w:rPr>
          <w:rFonts w:hint="eastAsia" w:ascii="宋体" w:hAnsi="宋体" w:eastAsia="宋体" w:cs="宋体"/>
          <w:b/>
          <w:color w:val="auto"/>
          <w:sz w:val="28"/>
        </w:rPr>
        <w:t>（填写正本或副本）</w:t>
      </w:r>
    </w:p>
    <w:p>
      <w:pPr>
        <w:pStyle w:val="9"/>
        <w:jc w:val="center"/>
        <w:outlineLvl w:val="2"/>
        <w:rPr>
          <w:rFonts w:hint="eastAsia" w:ascii="宋体" w:hAnsi="宋体" w:eastAsia="宋体" w:cs="宋体"/>
          <w:b/>
          <w:color w:val="auto"/>
          <w:sz w:val="28"/>
          <w:lang w:eastAsia="zh-CN"/>
        </w:rPr>
      </w:pPr>
    </w:p>
    <w:p>
      <w:pPr>
        <w:pStyle w:val="9"/>
        <w:jc w:val="center"/>
        <w:outlineLvl w:val="2"/>
        <w:rPr>
          <w:rFonts w:hint="eastAsia" w:ascii="宋体" w:hAnsi="宋体" w:eastAsia="宋体" w:cs="宋体"/>
          <w:color w:val="auto"/>
          <w:lang w:eastAsia="zh-CN"/>
        </w:rPr>
      </w:pPr>
    </w:p>
    <w:p>
      <w:pPr>
        <w:pStyle w:val="9"/>
        <w:jc w:val="center"/>
        <w:outlineLvl w:val="2"/>
        <w:rPr>
          <w:rFonts w:hint="eastAsia" w:ascii="宋体" w:hAnsi="宋体" w:eastAsia="宋体" w:cs="宋体"/>
          <w:color w:val="auto"/>
          <w:lang w:eastAsia="zh-CN"/>
        </w:rPr>
      </w:pPr>
    </w:p>
    <w:p>
      <w:pPr>
        <w:pStyle w:val="9"/>
        <w:jc w:val="both"/>
        <w:outlineLvl w:val="2"/>
        <w:rPr>
          <w:rFonts w:hint="eastAsia" w:ascii="宋体" w:hAnsi="宋体" w:eastAsia="宋体" w:cs="宋体"/>
          <w:color w:val="auto"/>
        </w:rPr>
      </w:pPr>
      <w:r>
        <w:rPr>
          <w:rFonts w:hint="eastAsia" w:ascii="宋体" w:hAnsi="宋体" w:eastAsia="宋体" w:cs="宋体"/>
          <w:b/>
          <w:color w:val="auto"/>
          <w:sz w:val="28"/>
        </w:rPr>
        <w:t>项目名称：</w:t>
      </w:r>
      <w:r>
        <w:rPr>
          <w:rFonts w:hint="eastAsia" w:ascii="宋体" w:hAnsi="宋体" w:eastAsia="宋体" w:cs="宋体"/>
          <w:b/>
          <w:color w:val="auto"/>
          <w:sz w:val="28"/>
          <w:u w:val="single"/>
        </w:rPr>
        <w:t xml:space="preserve">                                  </w:t>
      </w:r>
    </w:p>
    <w:p>
      <w:pPr>
        <w:pStyle w:val="9"/>
        <w:jc w:val="both"/>
        <w:outlineLvl w:val="2"/>
        <w:rPr>
          <w:rFonts w:hint="eastAsia" w:ascii="宋体" w:hAnsi="宋体" w:eastAsia="宋体" w:cs="宋体"/>
          <w:color w:val="auto"/>
        </w:rPr>
      </w:pPr>
      <w:r>
        <w:rPr>
          <w:rFonts w:hint="eastAsia" w:ascii="宋体" w:hAnsi="宋体" w:eastAsia="宋体" w:cs="宋体"/>
          <w:b/>
          <w:color w:val="auto"/>
          <w:sz w:val="28"/>
        </w:rPr>
        <w:t>项目编号：</w:t>
      </w:r>
      <w:r>
        <w:rPr>
          <w:rFonts w:hint="eastAsia" w:ascii="宋体" w:hAnsi="宋体" w:eastAsia="宋体" w:cs="宋体"/>
          <w:b/>
          <w:color w:val="auto"/>
          <w:sz w:val="28"/>
          <w:u w:val="single"/>
        </w:rPr>
        <w:t xml:space="preserve">                                  </w:t>
      </w:r>
    </w:p>
    <w:p>
      <w:pPr>
        <w:pStyle w:val="9"/>
        <w:jc w:val="both"/>
        <w:outlineLvl w:val="2"/>
        <w:rPr>
          <w:rFonts w:hint="eastAsia" w:ascii="宋体" w:hAnsi="宋体" w:eastAsia="宋体" w:cs="宋体"/>
          <w:color w:val="auto"/>
        </w:rPr>
      </w:pPr>
      <w:r>
        <w:rPr>
          <w:rFonts w:hint="eastAsia" w:ascii="宋体" w:hAnsi="宋体" w:eastAsia="宋体" w:cs="宋体"/>
          <w:b/>
          <w:color w:val="auto"/>
          <w:sz w:val="28"/>
        </w:rPr>
        <w:t>合同包号：</w:t>
      </w:r>
      <w:r>
        <w:rPr>
          <w:rFonts w:hint="eastAsia" w:ascii="宋体" w:hAnsi="宋体" w:eastAsia="宋体" w:cs="宋体"/>
          <w:b/>
          <w:color w:val="auto"/>
          <w:sz w:val="28"/>
          <w:u w:val="single"/>
        </w:rPr>
        <w:t xml:space="preserve">                                  </w:t>
      </w:r>
    </w:p>
    <w:p>
      <w:pPr>
        <w:pStyle w:val="9"/>
        <w:jc w:val="both"/>
        <w:outlineLvl w:val="2"/>
        <w:rPr>
          <w:rFonts w:hint="eastAsia" w:ascii="宋体" w:hAnsi="宋体" w:eastAsia="宋体" w:cs="宋体"/>
          <w:color w:val="auto"/>
        </w:rPr>
      </w:pPr>
      <w:r>
        <w:rPr>
          <w:rFonts w:hint="eastAsia" w:ascii="宋体" w:hAnsi="宋体" w:eastAsia="宋体" w:cs="宋体"/>
          <w:b/>
          <w:color w:val="auto"/>
          <w:sz w:val="28"/>
        </w:rPr>
        <w:t>供应商名称：</w:t>
      </w:r>
      <w:r>
        <w:rPr>
          <w:rFonts w:hint="eastAsia" w:ascii="宋体" w:hAnsi="宋体" w:eastAsia="宋体" w:cs="宋体"/>
          <w:b/>
          <w:color w:val="auto"/>
          <w:sz w:val="28"/>
          <w:u w:val="single"/>
        </w:rPr>
        <w:t xml:space="preserve">                                  </w:t>
      </w:r>
    </w:p>
    <w:p>
      <w:pPr>
        <w:pStyle w:val="9"/>
        <w:jc w:val="both"/>
        <w:outlineLvl w:val="2"/>
        <w:rPr>
          <w:rFonts w:hint="eastAsia" w:ascii="宋体" w:hAnsi="宋体" w:eastAsia="宋体" w:cs="宋体"/>
          <w:color w:val="auto"/>
        </w:rPr>
      </w:pPr>
      <w:r>
        <w:rPr>
          <w:rFonts w:hint="eastAsia" w:ascii="宋体" w:hAnsi="宋体" w:eastAsia="宋体" w:cs="宋体"/>
          <w:b/>
          <w:color w:val="auto"/>
          <w:sz w:val="28"/>
        </w:rPr>
        <w:t>单位负责人名称：</w:t>
      </w:r>
      <w:r>
        <w:rPr>
          <w:rFonts w:hint="eastAsia" w:ascii="宋体" w:hAnsi="宋体" w:eastAsia="宋体" w:cs="宋体"/>
          <w:b/>
          <w:color w:val="auto"/>
          <w:sz w:val="28"/>
          <w:u w:val="single"/>
        </w:rPr>
        <w:t xml:space="preserve">                                  </w:t>
      </w:r>
    </w:p>
    <w:p>
      <w:pPr>
        <w:pStyle w:val="9"/>
        <w:jc w:val="both"/>
        <w:outlineLvl w:val="2"/>
        <w:rPr>
          <w:rFonts w:hint="eastAsia" w:ascii="宋体" w:hAnsi="宋体" w:eastAsia="宋体" w:cs="宋体"/>
          <w:color w:val="auto"/>
        </w:rPr>
      </w:pPr>
      <w:r>
        <w:rPr>
          <w:rFonts w:hint="eastAsia" w:ascii="宋体" w:hAnsi="宋体" w:eastAsia="宋体" w:cs="宋体"/>
          <w:b/>
          <w:color w:val="auto"/>
          <w:sz w:val="28"/>
        </w:rPr>
        <w:t>授权代表名称：</w:t>
      </w:r>
      <w:r>
        <w:rPr>
          <w:rFonts w:hint="eastAsia" w:ascii="宋体" w:hAnsi="宋体" w:eastAsia="宋体" w:cs="宋体"/>
          <w:b/>
          <w:color w:val="auto"/>
          <w:sz w:val="28"/>
          <w:u w:val="single"/>
        </w:rPr>
        <w:t xml:space="preserve">                                  </w:t>
      </w:r>
    </w:p>
    <w:p>
      <w:pPr>
        <w:pStyle w:val="9"/>
        <w:jc w:val="both"/>
        <w:outlineLvl w:val="2"/>
        <w:rPr>
          <w:rFonts w:hint="eastAsia" w:ascii="宋体" w:hAnsi="宋体" w:eastAsia="宋体" w:cs="宋体"/>
          <w:color w:val="auto"/>
        </w:rPr>
      </w:pPr>
      <w:r>
        <w:rPr>
          <w:rFonts w:hint="eastAsia" w:ascii="宋体" w:hAnsi="宋体" w:eastAsia="宋体" w:cs="宋体"/>
          <w:b/>
          <w:color w:val="auto"/>
          <w:sz w:val="28"/>
        </w:rPr>
        <w:t>联 系 电 话：</w:t>
      </w:r>
      <w:r>
        <w:rPr>
          <w:rFonts w:hint="eastAsia" w:ascii="宋体" w:hAnsi="宋体" w:eastAsia="宋体" w:cs="宋体"/>
          <w:b/>
          <w:color w:val="auto"/>
          <w:sz w:val="28"/>
          <w:u w:val="single"/>
        </w:rPr>
        <w:t xml:space="preserve">                                  </w:t>
      </w:r>
    </w:p>
    <w:p>
      <w:pPr>
        <w:pStyle w:val="9"/>
        <w:jc w:val="both"/>
        <w:outlineLvl w:val="2"/>
        <w:rPr>
          <w:rFonts w:hint="eastAsia" w:ascii="宋体" w:hAnsi="宋体" w:eastAsia="宋体" w:cs="宋体"/>
          <w:color w:val="auto"/>
        </w:rPr>
      </w:pPr>
      <w:r>
        <w:rPr>
          <w:rFonts w:hint="eastAsia" w:ascii="宋体" w:hAnsi="宋体" w:eastAsia="宋体" w:cs="宋体"/>
          <w:b/>
          <w:color w:val="auto"/>
          <w:sz w:val="28"/>
        </w:rPr>
        <w:t>联 系 地址：</w:t>
      </w:r>
      <w:r>
        <w:rPr>
          <w:rFonts w:hint="eastAsia" w:ascii="宋体" w:hAnsi="宋体" w:eastAsia="宋体" w:cs="宋体"/>
          <w:b/>
          <w:color w:val="auto"/>
          <w:sz w:val="28"/>
          <w:u w:val="single"/>
        </w:rPr>
        <w:t xml:space="preserve">                                  </w:t>
      </w:r>
    </w:p>
    <w:p>
      <w:pPr>
        <w:pStyle w:val="9"/>
        <w:rPr>
          <w:rFonts w:hint="eastAsia" w:ascii="宋体" w:hAnsi="宋体" w:eastAsia="宋体" w:cs="宋体"/>
          <w:color w:val="auto"/>
          <w:lang w:eastAsia="zh-CN"/>
        </w:rPr>
      </w:pPr>
      <w:r>
        <w:rPr>
          <w:rFonts w:hint="eastAsia" w:ascii="宋体" w:hAnsi="宋体" w:eastAsia="宋体" w:cs="宋体"/>
          <w:color w:val="auto"/>
        </w:rPr>
        <w:t xml:space="preserve"> </w:t>
      </w:r>
    </w:p>
    <w:p>
      <w:pPr>
        <w:pStyle w:val="9"/>
        <w:rPr>
          <w:rFonts w:hint="eastAsia" w:ascii="宋体" w:hAnsi="宋体" w:eastAsia="宋体" w:cs="宋体"/>
          <w:color w:val="auto"/>
        </w:rPr>
      </w:pPr>
      <w:r>
        <w:rPr>
          <w:rFonts w:hint="eastAsia" w:ascii="宋体" w:hAnsi="宋体" w:eastAsia="宋体" w:cs="宋体"/>
          <w:color w:val="auto"/>
        </w:rPr>
        <w:br w:type="page"/>
      </w:r>
    </w:p>
    <w:p>
      <w:pPr>
        <w:pStyle w:val="9"/>
        <w:jc w:val="center"/>
        <w:outlineLvl w:val="2"/>
        <w:rPr>
          <w:rFonts w:hint="eastAsia" w:ascii="宋体" w:hAnsi="宋体" w:eastAsia="宋体" w:cs="宋体"/>
          <w:color w:val="auto"/>
        </w:rPr>
      </w:pPr>
      <w:r>
        <w:rPr>
          <w:rFonts w:hint="eastAsia" w:ascii="宋体" w:hAnsi="宋体" w:eastAsia="宋体" w:cs="宋体"/>
          <w:b/>
          <w:color w:val="auto"/>
          <w:sz w:val="28"/>
        </w:rPr>
        <w:t>目录</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一、协商响应声明</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附件1、《单位负责人身份证明复印件》</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附件2、《单位负责人授权书》(单位负责人参加协商的可无须提供本函)</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二、供应商基本情况</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附件3、供应商基本资质材料</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附件4、协商保证金银行汇款凭证复印件</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附件5、采购文件要求的供应商其他资料</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三、单一来源报价资料</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附件6、开标（报价）一览表</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附件7、采购标的成本说明(格式自定)</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附件8、同类项目合同价格说明(格式自定)</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附件9、供应商相关专利、专有技术情况说明(格式自定)</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四、技术商务条款响应情况</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附件10、标的说明、技术方案或服务方案</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附件11、协商内容及要求响应表</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附件12、供应商认为需要提供的其他技术资料</w:t>
      </w:r>
    </w:p>
    <w:p>
      <w:pPr>
        <w:pStyle w:val="9"/>
        <w:rPr>
          <w:rFonts w:hint="eastAsia" w:ascii="宋体" w:hAnsi="宋体" w:eastAsia="宋体" w:cs="宋体"/>
          <w:color w:val="auto"/>
          <w:lang w:eastAsia="zh-CN"/>
        </w:rPr>
      </w:pPr>
      <w:r>
        <w:rPr>
          <w:rFonts w:hint="eastAsia" w:ascii="宋体" w:hAnsi="宋体" w:eastAsia="宋体" w:cs="宋体"/>
          <w:color w:val="auto"/>
        </w:rPr>
        <w:t xml:space="preserve"> </w:t>
      </w:r>
    </w:p>
    <w:p>
      <w:pPr>
        <w:pStyle w:val="9"/>
        <w:rPr>
          <w:rFonts w:hint="eastAsia" w:ascii="宋体" w:hAnsi="宋体" w:eastAsia="宋体" w:cs="宋体"/>
          <w:color w:val="auto"/>
        </w:rPr>
      </w:pPr>
      <w:r>
        <w:rPr>
          <w:rFonts w:hint="eastAsia" w:ascii="宋体" w:hAnsi="宋体" w:eastAsia="宋体" w:cs="宋体"/>
          <w:color w:val="auto"/>
        </w:rPr>
        <w:br w:type="page"/>
      </w:r>
    </w:p>
    <w:p>
      <w:pPr>
        <w:pStyle w:val="9"/>
        <w:jc w:val="center"/>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一、协商响应声明</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兹收到贵单位关于</w:t>
      </w:r>
      <w:r>
        <w:rPr>
          <w:rFonts w:hint="eastAsia" w:ascii="宋体" w:hAnsi="宋体" w:eastAsia="宋体" w:cs="宋体"/>
          <w:color w:val="auto"/>
          <w:sz w:val="24"/>
          <w:szCs w:val="24"/>
          <w:u w:val="single"/>
        </w:rPr>
        <w:t xml:space="preserve">（填写“项目名称”） </w:t>
      </w:r>
      <w:r>
        <w:rPr>
          <w:rFonts w:hint="eastAsia" w:ascii="宋体" w:hAnsi="宋体" w:eastAsia="宋体" w:cs="宋体"/>
          <w:color w:val="auto"/>
          <w:sz w:val="24"/>
          <w:szCs w:val="24"/>
        </w:rPr>
        <w:t>项目</w:t>
      </w:r>
      <w:r>
        <w:rPr>
          <w:rFonts w:hint="eastAsia" w:ascii="宋体" w:hAnsi="宋体" w:eastAsia="宋体" w:cs="宋体"/>
          <w:color w:val="auto"/>
          <w:sz w:val="24"/>
          <w:szCs w:val="24"/>
          <w:u w:val="single"/>
        </w:rPr>
        <w:t xml:space="preserve">（项目编号：　　　　　） </w:t>
      </w:r>
      <w:r>
        <w:rPr>
          <w:rFonts w:hint="eastAsia" w:ascii="宋体" w:hAnsi="宋体" w:eastAsia="宋体" w:cs="宋体"/>
          <w:color w:val="auto"/>
          <w:sz w:val="24"/>
          <w:szCs w:val="24"/>
        </w:rPr>
        <w:t>的协商邀请，本供应商代表</w:t>
      </w:r>
      <w:r>
        <w:rPr>
          <w:rFonts w:hint="eastAsia" w:ascii="宋体" w:hAnsi="宋体" w:eastAsia="宋体" w:cs="宋体"/>
          <w:color w:val="auto"/>
          <w:sz w:val="24"/>
          <w:szCs w:val="24"/>
          <w:u w:val="single"/>
        </w:rPr>
        <w:t xml:space="preserve">（填写“全名”） </w:t>
      </w:r>
      <w:r>
        <w:rPr>
          <w:rFonts w:hint="eastAsia" w:ascii="宋体" w:hAnsi="宋体" w:eastAsia="宋体" w:cs="宋体"/>
          <w:color w:val="auto"/>
          <w:sz w:val="24"/>
          <w:szCs w:val="24"/>
        </w:rPr>
        <w:t>已获得我方正式授权并代表供应商（填写“全称”）参加协调，并提交采购文件规定份数的响应文件正本和副本。</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根据本函，本供应商代表宣布我方保证遵守招标文件的全部规定，同时：</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1、确认：</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1.1所投采购包的报价详见“开标（报价）一览表”，最终成交价格以双方协商一致的有效报价为准。</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1.2我方已详细审查全部采购文件及其附件（若有），包括其澄清或修改（若有），并将自行承担因对全部采购文件理解不正确或误解而产生的相应后果。</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2、承诺</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2.1采购文件各组成部分的内容及其所提交的全部资料是不可割离且真实、有效、准确、完整和不具有任何误导性的，否则造成不利后果由我方承担责任。</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2.2协商保证金：若出现采购文件第三章规定的情形，同意贵单位不予退还。</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2.3协商有效期：按照采购文件第三章规定执行，并在采购文件第二章载明的期限内保持有效。</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2.4若成交，则按照采购文件、我方响应文件及政府采购合同的约定履行责任和义务。</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2.5我方承诺遵守《中华人民共和国劳动合同法》有关规定和《中华人民共和国妇女权益保障法 》中关于“劳动和社会保障权益”的有关要求。</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2.6若贵单位要求，我方同意提供与本项目采购有关的一切资料、数据或文件，并完全理解贵单位不一定要接受我方的报价。</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3、声明</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3.1我方具备采购文件第一章载明的“供应商的资格要求”且我方承诺在参加采购活动前三年内在经营活动中没有《政府采购法》第二十二条第一款第(五)项所称重大违法记录，包括：我单位或者单位负责人、董事、监事、高级管理人员未因经营活动中的违法行为受到刑事处罚或者责令停产停业、吊销许可证或者执照、较大数额罚款等行政处罚。</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3.2与本项目协商过程中有关的一切正式往来通讯请寄：</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邮编：</w:t>
      </w:r>
      <w:r>
        <w:rPr>
          <w:rFonts w:hint="eastAsia" w:ascii="宋体" w:hAnsi="宋体" w:eastAsia="宋体" w:cs="宋体"/>
          <w:color w:val="auto"/>
          <w:sz w:val="24"/>
          <w:szCs w:val="24"/>
          <w:u w:val="single"/>
        </w:rPr>
        <w:t>　　　　　　　</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联系方法：</w:t>
      </w:r>
      <w:r>
        <w:rPr>
          <w:rFonts w:hint="eastAsia" w:ascii="宋体" w:hAnsi="宋体" w:eastAsia="宋体" w:cs="宋体"/>
          <w:color w:val="auto"/>
          <w:sz w:val="24"/>
          <w:szCs w:val="24"/>
          <w:u w:val="single"/>
        </w:rPr>
        <w:t>　　　　　　　</w:t>
      </w:r>
    </w:p>
    <w:p>
      <w:pPr>
        <w:pStyle w:val="9"/>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供应商代表签名或签章：</w:t>
      </w:r>
      <w:r>
        <w:rPr>
          <w:rFonts w:hint="eastAsia" w:ascii="宋体" w:hAnsi="宋体" w:eastAsia="宋体" w:cs="宋体"/>
          <w:color w:val="auto"/>
          <w:sz w:val="24"/>
          <w:szCs w:val="24"/>
          <w:u w:val="single"/>
        </w:rPr>
        <w:t>　　　　　　　</w:t>
      </w:r>
    </w:p>
    <w:p>
      <w:pPr>
        <w:pStyle w:val="9"/>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供应商（全称并加盖公章）：</w:t>
      </w:r>
      <w:r>
        <w:rPr>
          <w:rFonts w:hint="eastAsia" w:ascii="宋体" w:hAnsi="宋体" w:eastAsia="宋体" w:cs="宋体"/>
          <w:color w:val="auto"/>
          <w:sz w:val="24"/>
          <w:szCs w:val="24"/>
          <w:u w:val="single"/>
        </w:rPr>
        <w:t>　 　　 　 　　</w:t>
      </w:r>
    </w:p>
    <w:p>
      <w:pPr>
        <w:pStyle w:val="9"/>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pPr>
        <w:pStyle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p>
    <w:p>
      <w:pPr>
        <w:pStyle w:val="9"/>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9"/>
        <w:jc w:val="center"/>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附件1、法定代表人或单位负责人身份证明复印件</w:t>
      </w:r>
    </w:p>
    <w:p>
      <w:pPr>
        <w:pStyle w:val="9"/>
        <w:jc w:val="left"/>
        <w:rPr>
          <w:rFonts w:hint="eastAsia" w:ascii="宋体" w:hAnsi="宋体" w:eastAsia="宋体" w:cs="宋体"/>
          <w:color w:val="auto"/>
          <w:sz w:val="24"/>
          <w:szCs w:val="24"/>
          <w:lang w:eastAsia="zh-CN"/>
        </w:rPr>
      </w:pPr>
    </w:p>
    <w:p>
      <w:pPr>
        <w:pStyle w:val="9"/>
        <w:jc w:val="left"/>
        <w:rPr>
          <w:rFonts w:hint="eastAsia" w:ascii="宋体" w:hAnsi="宋体" w:eastAsia="宋体" w:cs="宋体"/>
          <w:color w:val="auto"/>
          <w:sz w:val="24"/>
          <w:szCs w:val="24"/>
          <w:lang w:eastAsia="zh-CN"/>
        </w:rPr>
      </w:pP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法定代表人或单位负责人身份证正面复印件</w:t>
      </w:r>
    </w:p>
    <w:p>
      <w:pPr>
        <w:pStyle w:val="9"/>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（正面）</w:t>
      </w:r>
    </w:p>
    <w:p>
      <w:pPr>
        <w:pStyle w:val="9"/>
        <w:jc w:val="left"/>
        <w:rPr>
          <w:rFonts w:hint="eastAsia" w:ascii="宋体" w:hAnsi="宋体" w:eastAsia="宋体" w:cs="宋体"/>
          <w:color w:val="auto"/>
          <w:sz w:val="24"/>
          <w:szCs w:val="24"/>
          <w:lang w:eastAsia="zh-CN"/>
        </w:rPr>
      </w:pPr>
    </w:p>
    <w:p>
      <w:pPr>
        <w:pStyle w:val="9"/>
        <w:pBdr>
          <w:top w:val="dashed" w:color="000000" w:sz="4" w:space="0"/>
          <w:left w:val="dashed" w:color="000000" w:sz="4" w:space="0"/>
          <w:bottom w:val="dashed" w:color="000000" w:sz="4" w:space="0"/>
          <w:right w:val="dashed" w:color="000000" w:sz="4" w:space="0"/>
        </w:pBdr>
        <w:jc w:val="center"/>
        <w:rPr>
          <w:rFonts w:hint="eastAsia" w:ascii="宋体" w:hAnsi="宋体" w:eastAsia="宋体" w:cs="宋体"/>
          <w:color w:val="auto"/>
          <w:sz w:val="24"/>
          <w:szCs w:val="24"/>
          <w:lang w:eastAsia="zh-CN"/>
        </w:rPr>
      </w:pPr>
    </w:p>
    <w:p>
      <w:pPr>
        <w:pStyle w:val="9"/>
        <w:pBdr>
          <w:top w:val="dashed" w:color="000000" w:sz="4" w:space="0"/>
          <w:left w:val="dashed" w:color="000000" w:sz="4" w:space="0"/>
          <w:bottom w:val="dashed" w:color="000000" w:sz="4" w:space="0"/>
          <w:right w:val="dashed" w:color="000000" w:sz="4" w:space="0"/>
        </w:pBdr>
        <w:jc w:val="center"/>
        <w:rPr>
          <w:rFonts w:hint="eastAsia" w:ascii="宋体" w:hAnsi="宋体" w:eastAsia="宋体" w:cs="宋体"/>
          <w:color w:val="auto"/>
          <w:sz w:val="24"/>
          <w:szCs w:val="24"/>
          <w:lang w:eastAsia="zh-CN"/>
        </w:rPr>
      </w:pPr>
    </w:p>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法定代表人或单位负责人身份证反面复印件</w:t>
      </w:r>
    </w:p>
    <w:p>
      <w:pPr>
        <w:pStyle w:val="9"/>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（反面）</w:t>
      </w:r>
    </w:p>
    <w:p>
      <w:pPr>
        <w:pStyle w:val="9"/>
        <w:jc w:val="center"/>
        <w:rPr>
          <w:rFonts w:hint="eastAsia" w:ascii="宋体" w:hAnsi="宋体" w:eastAsia="宋体" w:cs="宋体"/>
          <w:color w:val="auto"/>
          <w:sz w:val="24"/>
          <w:szCs w:val="24"/>
          <w:lang w:eastAsia="zh-CN"/>
        </w:rPr>
      </w:pP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注：“单位负责人”指单位法定代表人（供应商为法人的）或法律、法规规定代表单位行使职权的主要负责人（供应商为其他组织的）。</w:t>
      </w:r>
    </w:p>
    <w:p>
      <w:pPr>
        <w:pStyle w:val="9"/>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供应商代表签名或签章：</w:t>
      </w:r>
      <w:r>
        <w:rPr>
          <w:rFonts w:hint="eastAsia" w:ascii="宋体" w:hAnsi="宋体" w:eastAsia="宋体" w:cs="宋体"/>
          <w:color w:val="auto"/>
          <w:sz w:val="24"/>
          <w:szCs w:val="24"/>
          <w:u w:val="single"/>
        </w:rPr>
        <w:t>　　　　　　　</w:t>
      </w:r>
    </w:p>
    <w:p>
      <w:pPr>
        <w:pStyle w:val="9"/>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供应商（全称并加盖公章）：</w:t>
      </w:r>
      <w:r>
        <w:rPr>
          <w:rFonts w:hint="eastAsia" w:ascii="宋体" w:hAnsi="宋体" w:eastAsia="宋体" w:cs="宋体"/>
          <w:color w:val="auto"/>
          <w:sz w:val="24"/>
          <w:szCs w:val="24"/>
          <w:u w:val="single"/>
        </w:rPr>
        <w:t>　　　　　　　</w:t>
      </w:r>
    </w:p>
    <w:p>
      <w:pPr>
        <w:pStyle w:val="9"/>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pPr>
        <w:pStyle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p>
    <w:p>
      <w:pPr>
        <w:pStyle w:val="9"/>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附件2、单位负责人授权书(注：单位负责人参加协商的可无须提供本函)</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u w:val="single"/>
        </w:rPr>
        <w:t>（供应商全称）</w:t>
      </w:r>
      <w:r>
        <w:rPr>
          <w:rFonts w:hint="eastAsia" w:ascii="宋体" w:hAnsi="宋体" w:eastAsia="宋体" w:cs="宋体"/>
          <w:color w:val="auto"/>
          <w:sz w:val="24"/>
          <w:szCs w:val="24"/>
        </w:rPr>
        <w:t>单位负责人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授权</w:t>
      </w:r>
      <w:r>
        <w:rPr>
          <w:rFonts w:hint="eastAsia" w:ascii="宋体" w:hAnsi="宋体" w:eastAsia="宋体" w:cs="宋体"/>
          <w:color w:val="auto"/>
          <w:sz w:val="24"/>
          <w:szCs w:val="24"/>
          <w:u w:val="single"/>
        </w:rPr>
        <w:t>（供应商代表姓名）</w:t>
      </w:r>
      <w:r>
        <w:rPr>
          <w:rFonts w:hint="eastAsia" w:ascii="宋体" w:hAnsi="宋体" w:eastAsia="宋体" w:cs="宋体"/>
          <w:color w:val="auto"/>
          <w:sz w:val="24"/>
          <w:szCs w:val="24"/>
        </w:rPr>
        <w:t>为本供应商协商代表， 代表本供应商参加贵司组织的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w:t>
      </w:r>
      <w:r>
        <w:rPr>
          <w:rFonts w:hint="eastAsia" w:ascii="宋体" w:hAnsi="宋体" w:eastAsia="宋体" w:cs="宋体"/>
          <w:color w:val="auto"/>
          <w:sz w:val="24"/>
          <w:szCs w:val="24"/>
          <w:u w:val="single"/>
        </w:rPr>
        <w:t xml:space="preserve">（项目编号：　　　　　） </w:t>
      </w:r>
      <w:r>
        <w:rPr>
          <w:rFonts w:hint="eastAsia" w:ascii="宋体" w:hAnsi="宋体" w:eastAsia="宋体" w:cs="宋体"/>
          <w:color w:val="auto"/>
          <w:sz w:val="24"/>
          <w:szCs w:val="24"/>
        </w:rPr>
        <w:t>协商活动，全权代表本供应商处理协商过程的一切事宜，包括但不限于：报价、签约等。协商代表在协商过程中所签署的一切文件和处理与之有关的一切事务，本供应商均予以认可并对此承担责任。协商代表无转委托权。特此授权。</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本授权书自出具之日起生效。</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rPr>
        <w:t>　　　　　　　</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协商代表：</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rPr>
        <w:t>　　　　　　　</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单位：</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部门：</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　　　　　　　</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详细通讯地址：</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电话：</w:t>
      </w:r>
      <w:r>
        <w:rPr>
          <w:rFonts w:hint="eastAsia" w:ascii="宋体" w:hAnsi="宋体" w:eastAsia="宋体" w:cs="宋体"/>
          <w:color w:val="auto"/>
          <w:sz w:val="24"/>
          <w:szCs w:val="24"/>
          <w:u w:val="single"/>
        </w:rPr>
        <w:t>　　　　　　　</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附：被授权人身份证正反面复印件（复印件须由供应商加盖公章）</w:t>
      </w:r>
    </w:p>
    <w:p>
      <w:pPr>
        <w:pStyle w:val="9"/>
        <w:jc w:val="left"/>
        <w:rPr>
          <w:rFonts w:hint="eastAsia" w:ascii="宋体" w:hAnsi="宋体" w:eastAsia="宋体" w:cs="宋体"/>
          <w:color w:val="auto"/>
          <w:sz w:val="24"/>
          <w:szCs w:val="24"/>
          <w:lang w:eastAsia="zh-CN"/>
        </w:rPr>
      </w:pPr>
    </w:p>
    <w:p>
      <w:pPr>
        <w:pStyle w:val="9"/>
        <w:jc w:val="left"/>
        <w:rPr>
          <w:rFonts w:hint="eastAsia" w:ascii="宋体" w:hAnsi="宋体" w:eastAsia="宋体" w:cs="宋体"/>
          <w:color w:val="auto"/>
          <w:sz w:val="24"/>
          <w:szCs w:val="24"/>
          <w:lang w:eastAsia="zh-CN"/>
        </w:rPr>
      </w:pP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被授权代表身份证正面复印件</w:t>
      </w:r>
    </w:p>
    <w:p>
      <w:pPr>
        <w:pStyle w:val="9"/>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（正面）</w:t>
      </w:r>
    </w:p>
    <w:p>
      <w:pPr>
        <w:pStyle w:val="9"/>
        <w:jc w:val="left"/>
        <w:rPr>
          <w:rFonts w:hint="eastAsia" w:ascii="宋体" w:hAnsi="宋体" w:eastAsia="宋体" w:cs="宋体"/>
          <w:color w:val="auto"/>
          <w:sz w:val="24"/>
          <w:szCs w:val="24"/>
          <w:lang w:eastAsia="zh-CN"/>
        </w:rPr>
      </w:pPr>
    </w:p>
    <w:p>
      <w:pPr>
        <w:pStyle w:val="9"/>
        <w:pBdr>
          <w:top w:val="dashed" w:color="000000" w:sz="4" w:space="0"/>
          <w:left w:val="dashed" w:color="000000" w:sz="4" w:space="0"/>
          <w:bottom w:val="dashed" w:color="000000" w:sz="4" w:space="0"/>
          <w:right w:val="dashed" w:color="000000" w:sz="4" w:space="0"/>
        </w:pBdr>
        <w:jc w:val="center"/>
        <w:rPr>
          <w:rFonts w:hint="eastAsia" w:ascii="宋体" w:hAnsi="宋体" w:eastAsia="宋体" w:cs="宋体"/>
          <w:color w:val="auto"/>
          <w:sz w:val="24"/>
          <w:szCs w:val="24"/>
          <w:lang w:eastAsia="zh-CN"/>
        </w:rPr>
      </w:pPr>
    </w:p>
    <w:p>
      <w:pPr>
        <w:pStyle w:val="9"/>
        <w:pBdr>
          <w:top w:val="dashed" w:color="000000" w:sz="4" w:space="0"/>
          <w:left w:val="dashed" w:color="000000" w:sz="4" w:space="0"/>
          <w:bottom w:val="dashed" w:color="000000" w:sz="4" w:space="0"/>
          <w:right w:val="dashed" w:color="000000" w:sz="4" w:space="0"/>
        </w:pBdr>
        <w:jc w:val="center"/>
        <w:rPr>
          <w:rFonts w:hint="eastAsia" w:ascii="宋体" w:hAnsi="宋体" w:eastAsia="宋体" w:cs="宋体"/>
          <w:color w:val="auto"/>
          <w:sz w:val="24"/>
          <w:szCs w:val="24"/>
          <w:lang w:eastAsia="zh-CN"/>
        </w:rPr>
      </w:pPr>
    </w:p>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被授权代表身份证反面复印件</w:t>
      </w:r>
    </w:p>
    <w:p>
      <w:pPr>
        <w:pStyle w:val="9"/>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（反面）</w:t>
      </w:r>
    </w:p>
    <w:p>
      <w:pPr>
        <w:pStyle w:val="9"/>
        <w:jc w:val="center"/>
        <w:rPr>
          <w:rFonts w:hint="eastAsia" w:ascii="宋体" w:hAnsi="宋体" w:eastAsia="宋体" w:cs="宋体"/>
          <w:color w:val="auto"/>
          <w:sz w:val="24"/>
          <w:szCs w:val="24"/>
          <w:lang w:eastAsia="zh-CN"/>
        </w:rPr>
      </w:pP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授权方：</w:t>
      </w:r>
      <w:r>
        <w:rPr>
          <w:rFonts w:hint="eastAsia" w:ascii="宋体" w:hAnsi="宋体" w:eastAsia="宋体" w:cs="宋体"/>
          <w:color w:val="auto"/>
          <w:sz w:val="24"/>
          <w:szCs w:val="24"/>
          <w:u w:val="single"/>
        </w:rPr>
        <w:t>　　　　　　　</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供应商（全称并加盖公章）：</w:t>
      </w:r>
      <w:r>
        <w:rPr>
          <w:rFonts w:hint="eastAsia" w:ascii="宋体" w:hAnsi="宋体" w:eastAsia="宋体" w:cs="宋体"/>
          <w:color w:val="auto"/>
          <w:sz w:val="24"/>
          <w:szCs w:val="24"/>
          <w:u w:val="single"/>
        </w:rPr>
        <w:t>　　　　　　　</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单位负责人签名或签章：</w:t>
      </w:r>
      <w:r>
        <w:rPr>
          <w:rFonts w:hint="eastAsia" w:ascii="宋体" w:hAnsi="宋体" w:eastAsia="宋体" w:cs="宋体"/>
          <w:color w:val="auto"/>
          <w:sz w:val="24"/>
          <w:szCs w:val="24"/>
          <w:u w:val="single"/>
        </w:rPr>
        <w:t>　　　　　　　</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接受授权方：</w:t>
      </w:r>
      <w:r>
        <w:rPr>
          <w:rFonts w:hint="eastAsia" w:ascii="宋体" w:hAnsi="宋体" w:eastAsia="宋体" w:cs="宋体"/>
          <w:color w:val="auto"/>
          <w:sz w:val="24"/>
          <w:szCs w:val="24"/>
          <w:u w:val="single"/>
        </w:rPr>
        <w:t>　　　　　　　</w:t>
      </w:r>
    </w:p>
    <w:p>
      <w:pPr>
        <w:pStyle w:val="9"/>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供应商代表签名或签章：</w:t>
      </w:r>
      <w:r>
        <w:rPr>
          <w:rFonts w:hint="eastAsia" w:ascii="宋体" w:hAnsi="宋体" w:eastAsia="宋体" w:cs="宋体"/>
          <w:color w:val="auto"/>
          <w:sz w:val="24"/>
          <w:szCs w:val="24"/>
          <w:u w:val="single"/>
        </w:rPr>
        <w:t>　　　　　　　</w:t>
      </w:r>
    </w:p>
    <w:p>
      <w:pPr>
        <w:pStyle w:val="9"/>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pPr>
        <w:pStyle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p>
    <w:p>
      <w:pPr>
        <w:pStyle w:val="9"/>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9"/>
        <w:jc w:val="center"/>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二、供应商基本情况</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注：根据协商文件第一章协商邀请“5.2特定资格条件”要求，允许供应商采用资格承诺制的，可提供符合要求的3-1资格承诺函，视为满足采购文件的资格要求，供应商根据响应文件格式3-1、3-2提供其中一种证明材料，若重复提供导致的不利后果，由供应商自行负责。</w:t>
      </w:r>
    </w:p>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附件3-1、福建省政府采购供应商资格承诺函</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pPr>
        <w:pStyle w:val="9"/>
        <w:ind w:firstLine="960"/>
        <w:jc w:val="left"/>
        <w:rPr>
          <w:rFonts w:hint="eastAsia" w:ascii="宋体" w:hAnsi="宋体" w:eastAsia="宋体" w:cs="宋体"/>
          <w:color w:val="auto"/>
          <w:sz w:val="24"/>
          <w:szCs w:val="24"/>
        </w:rPr>
      </w:pPr>
      <w:r>
        <w:rPr>
          <w:rFonts w:hint="eastAsia" w:ascii="宋体" w:hAnsi="宋体" w:eastAsia="宋体" w:cs="宋体"/>
          <w:color w:val="auto"/>
          <w:sz w:val="24"/>
          <w:szCs w:val="24"/>
        </w:rPr>
        <w:t>单位名称(自然人姓名):</w:t>
      </w:r>
    </w:p>
    <w:p>
      <w:pPr>
        <w:pStyle w:val="9"/>
        <w:ind w:firstLine="960"/>
        <w:jc w:val="left"/>
        <w:rPr>
          <w:rFonts w:hint="eastAsia" w:ascii="宋体" w:hAnsi="宋体" w:eastAsia="宋体" w:cs="宋体"/>
          <w:color w:val="auto"/>
          <w:sz w:val="24"/>
          <w:szCs w:val="24"/>
        </w:rPr>
      </w:pPr>
      <w:r>
        <w:rPr>
          <w:rFonts w:hint="eastAsia" w:ascii="宋体" w:hAnsi="宋体" w:eastAsia="宋体" w:cs="宋体"/>
          <w:color w:val="auto"/>
          <w:sz w:val="24"/>
          <w:szCs w:val="24"/>
        </w:rPr>
        <w:t>统一社会信用代码(自然人身份证号码):</w:t>
      </w:r>
    </w:p>
    <w:p>
      <w:pPr>
        <w:pStyle w:val="9"/>
        <w:ind w:firstLine="960"/>
        <w:jc w:val="left"/>
        <w:rPr>
          <w:rFonts w:hint="eastAsia" w:ascii="宋体" w:hAnsi="宋体" w:eastAsia="宋体" w:cs="宋体"/>
          <w:color w:val="auto"/>
          <w:sz w:val="24"/>
          <w:szCs w:val="24"/>
        </w:rPr>
      </w:pPr>
      <w:r>
        <w:rPr>
          <w:rFonts w:hint="eastAsia" w:ascii="宋体" w:hAnsi="宋体" w:eastAsia="宋体" w:cs="宋体"/>
          <w:color w:val="auto"/>
          <w:sz w:val="24"/>
          <w:szCs w:val="24"/>
        </w:rPr>
        <w:t>法定代表人(负责人):</w:t>
      </w:r>
    </w:p>
    <w:p>
      <w:pPr>
        <w:pStyle w:val="9"/>
        <w:ind w:firstLine="960"/>
        <w:jc w:val="left"/>
        <w:rPr>
          <w:rFonts w:hint="eastAsia" w:ascii="宋体" w:hAnsi="宋体" w:eastAsia="宋体" w:cs="宋体"/>
          <w:color w:val="auto"/>
          <w:sz w:val="24"/>
          <w:szCs w:val="24"/>
        </w:rPr>
      </w:pPr>
      <w:r>
        <w:rPr>
          <w:rFonts w:hint="eastAsia" w:ascii="宋体" w:hAnsi="宋体" w:eastAsia="宋体" w:cs="宋体"/>
          <w:color w:val="auto"/>
          <w:sz w:val="24"/>
          <w:szCs w:val="24"/>
        </w:rPr>
        <w:t>联系地址和电话:</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我单位(本人)自愿参加本次政府采购活动，严格遵守《中华人民共和国政府采购法》及相关法律法规，坚守公开、公平公正和诚实信用等原则，依法诚信经营，并郑重承诺:</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一、我单位(本人)具备采购文件要求以及《中华人民共和国政府采购法》第二十二条规定的条件:</w:t>
      </w:r>
    </w:p>
    <w:p>
      <w:pPr>
        <w:pStyle w:val="9"/>
        <w:ind w:firstLine="960"/>
        <w:jc w:val="left"/>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1.具有独立承担民事责任的能力;</w:t>
      </w:r>
    </w:p>
    <w:p>
      <w:pPr>
        <w:pStyle w:val="9"/>
        <w:ind w:firstLine="960"/>
        <w:jc w:val="left"/>
        <w:rPr>
          <w:rFonts w:hint="eastAsia"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w:t>
      </w:r>
    </w:p>
    <w:p>
      <w:pPr>
        <w:pStyle w:val="9"/>
        <w:ind w:firstLine="960"/>
        <w:jc w:val="left"/>
        <w:rPr>
          <w:rFonts w:hint="eastAsia" w:ascii="宋体" w:hAnsi="宋体" w:eastAsia="宋体" w:cs="宋体"/>
          <w:color w:val="auto"/>
          <w:sz w:val="24"/>
          <w:szCs w:val="24"/>
        </w:rPr>
      </w:pPr>
      <w:r>
        <w:rPr>
          <w:rFonts w:hint="eastAsia" w:ascii="宋体" w:hAnsi="宋体" w:eastAsia="宋体" w:cs="宋体"/>
          <w:color w:val="auto"/>
          <w:sz w:val="24"/>
          <w:szCs w:val="24"/>
        </w:rPr>
        <w:t>3.具有履行合同所必需的设备和专业技术能力;</w:t>
      </w:r>
    </w:p>
    <w:p>
      <w:pPr>
        <w:pStyle w:val="9"/>
        <w:ind w:firstLine="960"/>
        <w:jc w:val="left"/>
        <w:rPr>
          <w:rFonts w:hint="eastAsia" w:ascii="宋体" w:hAnsi="宋体" w:eastAsia="宋体" w:cs="宋体"/>
          <w:color w:val="auto"/>
          <w:sz w:val="24"/>
          <w:szCs w:val="24"/>
        </w:rPr>
      </w:pPr>
      <w:r>
        <w:rPr>
          <w:rFonts w:hint="eastAsia" w:ascii="宋体" w:hAnsi="宋体" w:eastAsia="宋体" w:cs="宋体"/>
          <w:color w:val="auto"/>
          <w:sz w:val="24"/>
          <w:szCs w:val="24"/>
        </w:rPr>
        <w:t>4.有依法缴纳税收和社会保障资金的良好记录;</w:t>
      </w:r>
    </w:p>
    <w:p>
      <w:pPr>
        <w:pStyle w:val="9"/>
        <w:ind w:firstLine="960"/>
        <w:jc w:val="left"/>
        <w:rPr>
          <w:rFonts w:hint="eastAsia" w:ascii="宋体" w:hAnsi="宋体" w:eastAsia="宋体" w:cs="宋体"/>
          <w:color w:val="auto"/>
          <w:sz w:val="24"/>
          <w:szCs w:val="24"/>
        </w:rPr>
      </w:pPr>
      <w:r>
        <w:rPr>
          <w:rFonts w:hint="eastAsia" w:ascii="宋体" w:hAnsi="宋体" w:eastAsia="宋体" w:cs="宋体"/>
          <w:color w:val="auto"/>
          <w:sz w:val="24"/>
          <w:szCs w:val="24"/>
        </w:rPr>
        <w:t>5.参加政府采购活动前三年内，在经营活动中没有重大违法记录；</w:t>
      </w:r>
    </w:p>
    <w:p>
      <w:pPr>
        <w:pStyle w:val="9"/>
        <w:ind w:firstLine="960"/>
        <w:jc w:val="left"/>
        <w:rPr>
          <w:rFonts w:hint="eastAsia" w:ascii="宋体" w:hAnsi="宋体" w:eastAsia="宋体" w:cs="宋体"/>
          <w:color w:val="auto"/>
          <w:sz w:val="24"/>
          <w:szCs w:val="24"/>
        </w:rPr>
      </w:pPr>
      <w:r>
        <w:rPr>
          <w:rFonts w:hint="eastAsia" w:ascii="宋体" w:hAnsi="宋体" w:eastAsia="宋体" w:cs="宋体"/>
          <w:color w:val="auto"/>
          <w:sz w:val="24"/>
          <w:szCs w:val="24"/>
        </w:rPr>
        <w:t>6.法律、行政法规规定的其他条件。</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9"/>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供应商：</w:t>
      </w:r>
      <w:r>
        <w:rPr>
          <w:rFonts w:hint="eastAsia" w:ascii="宋体" w:hAnsi="宋体" w:eastAsia="宋体" w:cs="宋体"/>
          <w:color w:val="auto"/>
          <w:sz w:val="24"/>
          <w:szCs w:val="24"/>
          <w:u w:val="single"/>
        </w:rPr>
        <w:t>名称(单位公章):</w:t>
      </w:r>
    </w:p>
    <w:p>
      <w:pPr>
        <w:pStyle w:val="9"/>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注：</w:t>
      </w:r>
    </w:p>
    <w:p>
      <w:pPr>
        <w:pStyle w:val="9"/>
        <w:ind w:firstLine="960"/>
        <w:jc w:val="left"/>
        <w:rPr>
          <w:rFonts w:hint="eastAsia" w:ascii="宋体" w:hAnsi="宋体" w:eastAsia="宋体" w:cs="宋体"/>
          <w:color w:val="auto"/>
          <w:sz w:val="24"/>
          <w:szCs w:val="24"/>
        </w:rPr>
      </w:pPr>
      <w:r>
        <w:rPr>
          <w:rFonts w:hint="eastAsia" w:ascii="宋体" w:hAnsi="宋体" w:eastAsia="宋体" w:cs="宋体"/>
          <w:color w:val="auto"/>
          <w:sz w:val="24"/>
          <w:szCs w:val="24"/>
        </w:rPr>
        <w:t>1.我单位(本人)专指参加政府采购活动的供应商(含自然人)；</w:t>
      </w:r>
    </w:p>
    <w:p>
      <w:pPr>
        <w:pStyle w:val="9"/>
        <w:ind w:firstLine="960"/>
        <w:jc w:val="left"/>
        <w:rPr>
          <w:rFonts w:hint="eastAsia" w:ascii="宋体" w:hAnsi="宋体" w:eastAsia="宋体" w:cs="宋体"/>
          <w:color w:val="auto"/>
          <w:sz w:val="24"/>
          <w:szCs w:val="24"/>
        </w:rPr>
      </w:pPr>
      <w:r>
        <w:rPr>
          <w:rFonts w:hint="eastAsia" w:ascii="宋体" w:hAnsi="宋体" w:eastAsia="宋体" w:cs="宋体"/>
          <w:color w:val="auto"/>
          <w:sz w:val="24"/>
          <w:szCs w:val="24"/>
        </w:rPr>
        <w:t>2.资格承诺的供应商应在投标(响应)文件中按此模板提供承诺函，否则，视为未按照招标文件规定提交投标人的资格及资信文件，按资格审查不通过处理。</w:t>
      </w:r>
    </w:p>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附件3-2、供应商基本资质证明材料</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注：</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1、如供应商是企业（包括合伙企业）的，须提供工商部门注册的有效的“企业法人营业执照”或“营业执照”副本复印件；</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2、如供应商是事业单位的，须提供有效的“事业单位法人证书”副本复印件；</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3、如供应商是非企业专业服务机构的，且涉及国家执行许可证业务的，需提供执业许可证证明文件复印件；</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4、如供应商是自然人的，须提供有效的自然人身份证正反面复印件；</w:t>
      </w:r>
    </w:p>
    <w:p>
      <w:pPr>
        <w:pStyle w:val="9"/>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供应商代表签名或签章：</w:t>
      </w:r>
      <w:r>
        <w:rPr>
          <w:rFonts w:hint="eastAsia" w:ascii="宋体" w:hAnsi="宋体" w:eastAsia="宋体" w:cs="宋体"/>
          <w:color w:val="auto"/>
          <w:sz w:val="24"/>
          <w:szCs w:val="24"/>
          <w:u w:val="single"/>
        </w:rPr>
        <w:t>　　　　　　　</w:t>
      </w:r>
    </w:p>
    <w:p>
      <w:pPr>
        <w:pStyle w:val="9"/>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供应商（全称并加盖公章）：</w:t>
      </w:r>
      <w:r>
        <w:rPr>
          <w:rFonts w:hint="eastAsia" w:ascii="宋体" w:hAnsi="宋体" w:eastAsia="宋体" w:cs="宋体"/>
          <w:color w:val="auto"/>
          <w:sz w:val="24"/>
          <w:szCs w:val="24"/>
          <w:u w:val="single"/>
        </w:rPr>
        <w:t>　　　　　　　</w:t>
      </w:r>
    </w:p>
    <w:p>
      <w:pPr>
        <w:pStyle w:val="9"/>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pPr>
        <w:pStyle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p>
    <w:p>
      <w:pPr>
        <w:pStyle w:val="9"/>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附件4、协商保证金银行汇款凭证复印件</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注：</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在此项下提交的“协商保证金”材料可使用转账凭证复印件或从福建省政府采购网上公开信息系统中下载的有关原始页面的打印件。通过福建省政府采购网政府采购平台“保函服务”栏目办理电子保函的，提供电子保函电子格式。</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2、协商保证金是否已提交的认定按照本采购文件规定执行。</w:t>
      </w:r>
    </w:p>
    <w:p>
      <w:pPr>
        <w:pStyle w:val="9"/>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供应商代表签名或签章：</w:t>
      </w:r>
      <w:r>
        <w:rPr>
          <w:rFonts w:hint="eastAsia" w:ascii="宋体" w:hAnsi="宋体" w:eastAsia="宋体" w:cs="宋体"/>
          <w:color w:val="auto"/>
          <w:sz w:val="24"/>
          <w:szCs w:val="24"/>
          <w:u w:val="single"/>
        </w:rPr>
        <w:t>　　　　　　　</w:t>
      </w:r>
    </w:p>
    <w:p>
      <w:pPr>
        <w:pStyle w:val="9"/>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供应商（全称并加盖公章）：</w:t>
      </w:r>
      <w:r>
        <w:rPr>
          <w:rFonts w:hint="eastAsia" w:ascii="宋体" w:hAnsi="宋体" w:eastAsia="宋体" w:cs="宋体"/>
          <w:color w:val="auto"/>
          <w:sz w:val="24"/>
          <w:szCs w:val="24"/>
          <w:u w:val="single"/>
        </w:rPr>
        <w:t>　　　　　　　</w:t>
      </w:r>
    </w:p>
    <w:p>
      <w:pPr>
        <w:pStyle w:val="9"/>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pPr>
        <w:pStyle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p>
    <w:p>
      <w:pPr>
        <w:pStyle w:val="9"/>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附件5、采购文件要求的供应商其他资料</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注：</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1、在专家论证阶段已审核过供应商资格的，在协商阶段协商小组无须重复审查；但供应商自身资格条件出现变化的须在此作出说明，并补充提供相关材料，由协商小组重新进行审查；</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2、采购文件要求的供应商其他资料或供应商认为须提供的自身其它资料。</w:t>
      </w:r>
    </w:p>
    <w:p>
      <w:pPr>
        <w:pStyle w:val="9"/>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供应商代表签名或签章：</w:t>
      </w:r>
      <w:r>
        <w:rPr>
          <w:rFonts w:hint="eastAsia" w:ascii="宋体" w:hAnsi="宋体" w:eastAsia="宋体" w:cs="宋体"/>
          <w:color w:val="auto"/>
          <w:sz w:val="24"/>
          <w:szCs w:val="24"/>
          <w:u w:val="single"/>
        </w:rPr>
        <w:t>　　　　　　　</w:t>
      </w:r>
    </w:p>
    <w:p>
      <w:pPr>
        <w:pStyle w:val="9"/>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供应商（全称并加盖公章）：</w:t>
      </w:r>
      <w:r>
        <w:rPr>
          <w:rFonts w:hint="eastAsia" w:ascii="宋体" w:hAnsi="宋体" w:eastAsia="宋体" w:cs="宋体"/>
          <w:color w:val="auto"/>
          <w:sz w:val="24"/>
          <w:szCs w:val="24"/>
          <w:u w:val="single"/>
        </w:rPr>
        <w:t>　　　　　　　</w:t>
      </w:r>
    </w:p>
    <w:p>
      <w:pPr>
        <w:pStyle w:val="9"/>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pPr>
        <w:pStyle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p>
    <w:p>
      <w:pPr>
        <w:pStyle w:val="9"/>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9"/>
        <w:jc w:val="center"/>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三、单一来源报价资料</w:t>
      </w:r>
    </w:p>
    <w:p>
      <w:pPr>
        <w:pStyle w:val="9"/>
        <w:jc w:val="center"/>
        <w:outlineLvl w:val="0"/>
        <w:rPr>
          <w:rFonts w:hint="eastAsia" w:ascii="宋体" w:hAnsi="宋体" w:eastAsia="宋体" w:cs="宋体"/>
          <w:b/>
          <w:color w:val="auto"/>
          <w:sz w:val="24"/>
          <w:szCs w:val="24"/>
        </w:rPr>
      </w:pPr>
    </w:p>
    <w:p>
      <w:pPr>
        <w:pStyle w:val="9"/>
        <w:jc w:val="center"/>
        <w:outlineLvl w:val="0"/>
        <w:rPr>
          <w:rFonts w:hint="eastAsia" w:ascii="宋体" w:hAnsi="宋体" w:eastAsia="宋体" w:cs="宋体"/>
          <w:color w:val="auto"/>
          <w:sz w:val="24"/>
          <w:szCs w:val="24"/>
        </w:rPr>
      </w:pPr>
      <w:r>
        <w:rPr>
          <w:rFonts w:hint="eastAsia" w:ascii="宋体" w:hAnsi="宋体" w:eastAsia="宋体" w:cs="宋体"/>
          <w:b/>
          <w:color w:val="auto"/>
          <w:sz w:val="24"/>
          <w:szCs w:val="24"/>
        </w:rPr>
        <w:t>开标（报价）一览表</w:t>
      </w:r>
    </w:p>
    <w:p>
      <w:pPr>
        <w:pStyle w:val="9"/>
        <w:ind w:right="165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lang w:eastAsia="zh-CN"/>
        </w:rPr>
        <w:t>[350001]CCZB[DY]2025007</w:t>
      </w:r>
    </w:p>
    <w:p>
      <w:pPr>
        <w:pStyle w:val="9"/>
        <w:spacing w:line="375"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放疗系统（螺旋断层放射治疗系统）</w:t>
      </w:r>
    </w:p>
    <w:p>
      <w:pPr>
        <w:pStyle w:val="9"/>
        <w:spacing w:line="375"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采购包：1(</w:t>
      </w:r>
      <w:r>
        <w:rPr>
          <w:rFonts w:hint="eastAsia" w:ascii="宋体" w:hAnsi="宋体" w:eastAsia="宋体" w:cs="宋体"/>
          <w:color w:val="auto"/>
          <w:sz w:val="24"/>
          <w:szCs w:val="24"/>
          <w:lang w:eastAsia="zh-CN"/>
        </w:rPr>
        <w:t>放疗系统（螺旋断层放射治疗系统）</w:t>
      </w:r>
      <w:r>
        <w:rPr>
          <w:rFonts w:hint="eastAsia" w:ascii="宋体" w:hAnsi="宋体" w:eastAsia="宋体" w:cs="宋体"/>
          <w:color w:val="auto"/>
          <w:sz w:val="24"/>
          <w:szCs w:val="24"/>
        </w:rPr>
        <w:t>)</w:t>
      </w:r>
    </w:p>
    <w:p>
      <w:pPr>
        <w:pStyle w:val="9"/>
        <w:spacing w:line="375"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投标人（供应商）名称：</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661"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报价内容</w:t>
            </w:r>
          </w:p>
        </w:tc>
        <w:tc>
          <w:tcPr>
            <w:tcW w:w="1661"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最高限价</w:t>
            </w:r>
          </w:p>
        </w:tc>
        <w:tc>
          <w:tcPr>
            <w:tcW w:w="1661"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响应报价</w:t>
            </w:r>
          </w:p>
        </w:tc>
        <w:tc>
          <w:tcPr>
            <w:tcW w:w="1661"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661" w:type="dxa"/>
            <w:vAlign w:val="center"/>
          </w:tcPr>
          <w:p>
            <w:pPr>
              <w:pStyle w:val="9"/>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螺旋断层放射治疗系统</w:t>
            </w:r>
          </w:p>
        </w:tc>
        <w:tc>
          <w:tcPr>
            <w:tcW w:w="1661"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42000000  元</w:t>
            </w:r>
          </w:p>
        </w:tc>
        <w:tc>
          <w:tcPr>
            <w:tcW w:w="1661"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「汇总引用」  元</w:t>
            </w:r>
          </w:p>
        </w:tc>
        <w:tc>
          <w:tcPr>
            <w:tcW w:w="1661"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r>
    </w:tbl>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备注：无</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时间：     年     月     日</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签章：                     </w:t>
      </w:r>
    </w:p>
    <w:p>
      <w:pPr>
        <w:pStyle w:val="9"/>
        <w:jc w:val="center"/>
        <w:outlineLvl w:val="0"/>
        <w:rPr>
          <w:rFonts w:hint="eastAsia" w:ascii="宋体" w:hAnsi="宋体" w:eastAsia="宋体" w:cs="宋体"/>
          <w:b/>
          <w:color w:val="auto"/>
          <w:sz w:val="24"/>
          <w:szCs w:val="24"/>
        </w:rPr>
      </w:pPr>
    </w:p>
    <w:p>
      <w:pPr>
        <w:pStyle w:val="9"/>
        <w:jc w:val="center"/>
        <w:outlineLvl w:val="0"/>
        <w:rPr>
          <w:rFonts w:hint="eastAsia" w:ascii="宋体" w:hAnsi="宋体" w:eastAsia="宋体" w:cs="宋体"/>
          <w:color w:val="auto"/>
          <w:sz w:val="24"/>
          <w:szCs w:val="24"/>
        </w:rPr>
      </w:pPr>
      <w:r>
        <w:rPr>
          <w:rFonts w:hint="eastAsia" w:ascii="宋体" w:hAnsi="宋体" w:eastAsia="宋体" w:cs="宋体"/>
          <w:b/>
          <w:color w:val="auto"/>
          <w:sz w:val="24"/>
          <w:szCs w:val="24"/>
        </w:rPr>
        <w:t>投标（响应）报价明细表</w:t>
      </w:r>
    </w:p>
    <w:p>
      <w:pPr>
        <w:pStyle w:val="9"/>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lang w:eastAsia="zh-CN"/>
        </w:rPr>
        <w:t>[350001]CCZB[DY]2025007</w:t>
      </w:r>
    </w:p>
    <w:p>
      <w:pPr>
        <w:pStyle w:val="9"/>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放疗系统（螺旋断层放射治疗系统）</w:t>
      </w:r>
    </w:p>
    <w:p>
      <w:pPr>
        <w:pStyle w:val="9"/>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采购包：</w:t>
      </w:r>
      <w:r>
        <w:rPr>
          <w:rFonts w:hint="eastAsia" w:ascii="宋体" w:hAnsi="宋体" w:eastAsia="宋体" w:cs="宋体"/>
          <w:color w:val="auto"/>
          <w:sz w:val="24"/>
          <w:szCs w:val="24"/>
          <w:lang w:eastAsia="zh-CN"/>
        </w:rPr>
        <w:t>放疗系统（螺旋断层放射治疗系统）</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p>
    <w:p>
      <w:pPr>
        <w:pStyle w:val="9"/>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放疗系统（螺旋断层放射治疗系统）</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31"/>
        <w:gridCol w:w="531"/>
        <w:gridCol w:w="602"/>
        <w:gridCol w:w="602"/>
        <w:gridCol w:w="602"/>
        <w:gridCol w:w="602"/>
        <w:gridCol w:w="1176"/>
        <w:gridCol w:w="602"/>
        <w:gridCol w:w="936"/>
        <w:gridCol w:w="531"/>
        <w:gridCol w:w="602"/>
        <w:gridCol w:w="602"/>
        <w:gridCol w:w="6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639"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货物名称</w:t>
            </w:r>
          </w:p>
        </w:tc>
        <w:tc>
          <w:tcPr>
            <w:tcW w:w="639"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规格型号</w:t>
            </w:r>
          </w:p>
        </w:tc>
        <w:tc>
          <w:tcPr>
            <w:tcW w:w="639"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品牌</w:t>
            </w:r>
          </w:p>
        </w:tc>
        <w:tc>
          <w:tcPr>
            <w:tcW w:w="639"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制造商名称</w:t>
            </w:r>
          </w:p>
        </w:tc>
        <w:tc>
          <w:tcPr>
            <w:tcW w:w="639"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产地</w:t>
            </w:r>
          </w:p>
        </w:tc>
        <w:tc>
          <w:tcPr>
            <w:tcW w:w="639"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最高限价</w:t>
            </w:r>
          </w:p>
        </w:tc>
        <w:tc>
          <w:tcPr>
            <w:tcW w:w="639"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单价</w:t>
            </w:r>
          </w:p>
        </w:tc>
        <w:tc>
          <w:tcPr>
            <w:tcW w:w="639"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639"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计量单位</w:t>
            </w:r>
          </w:p>
        </w:tc>
        <w:tc>
          <w:tcPr>
            <w:tcW w:w="639"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639"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是否环境标志产品</w:t>
            </w:r>
          </w:p>
        </w:tc>
        <w:tc>
          <w:tcPr>
            <w:tcW w:w="639"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639" w:type="dxa"/>
            <w:vAlign w:val="center"/>
          </w:tcPr>
          <w:p>
            <w:pPr>
              <w:pStyle w:val="9"/>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螺旋断层放射治疗系统</w:t>
            </w:r>
          </w:p>
        </w:tc>
        <w:tc>
          <w:tcPr>
            <w:tcW w:w="639"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639"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639"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639"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639"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42000000  元</w:t>
            </w:r>
          </w:p>
        </w:tc>
        <w:tc>
          <w:tcPr>
            <w:tcW w:w="639"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{=总价/数量}  元</w:t>
            </w:r>
          </w:p>
        </w:tc>
        <w:tc>
          <w:tcPr>
            <w:tcW w:w="639"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1.0000</w:t>
            </w:r>
          </w:p>
        </w:tc>
        <w:tc>
          <w:tcPr>
            <w:tcW w:w="639"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套</w:t>
            </w:r>
          </w:p>
        </w:tc>
        <w:tc>
          <w:tcPr>
            <w:tcW w:w="639"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{供应商响应}  元</w:t>
            </w:r>
          </w:p>
        </w:tc>
        <w:tc>
          <w:tcPr>
            <w:tcW w:w="639"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639"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r>
    </w:tbl>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合计：</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备注：无</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时间：     年     月     日</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签章：                     </w:t>
      </w:r>
    </w:p>
    <w:p>
      <w:pPr>
        <w:pStyle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p>
    <w:p>
      <w:pPr>
        <w:pStyle w:val="9"/>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附件7、采购标的成本说明(格式自定)</w:t>
      </w:r>
    </w:p>
    <w:p>
      <w:pPr>
        <w:pStyle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p>
    <w:p>
      <w:pPr>
        <w:pStyle w:val="9"/>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附件8、同类项目合同价格说明(格式自定)</w:t>
      </w:r>
    </w:p>
    <w:p>
      <w:pPr>
        <w:pStyle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p>
    <w:p>
      <w:pPr>
        <w:pStyle w:val="9"/>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附件9、供应商相关专利、专有技术情况说明(格式自定)</w:t>
      </w:r>
    </w:p>
    <w:p>
      <w:pPr>
        <w:pStyle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p>
    <w:p>
      <w:pPr>
        <w:pStyle w:val="9"/>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9"/>
        <w:jc w:val="center"/>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四、技术商务条款响应情况</w:t>
      </w:r>
    </w:p>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附件10、标的说明或技术方案或服务方案</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附件10.1、标的说明一览表格式如下：</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采购包</w:t>
            </w:r>
          </w:p>
        </w:tc>
        <w:tc>
          <w:tcPr>
            <w:tcW w:w="1384" w:type="dxa"/>
            <w:vAlign w:val="center"/>
          </w:tcPr>
          <w:p>
            <w:pPr>
              <w:jc w:val="center"/>
              <w:rPr>
                <w:rFonts w:hint="eastAsia" w:ascii="宋体" w:hAnsi="宋体" w:eastAsia="宋体" w:cs="宋体"/>
                <w:color w:val="auto"/>
                <w:sz w:val="24"/>
                <w:szCs w:val="24"/>
              </w:rPr>
            </w:pPr>
          </w:p>
        </w:tc>
        <w:tc>
          <w:tcPr>
            <w:tcW w:w="1384"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标的名称</w:t>
            </w:r>
          </w:p>
        </w:tc>
        <w:tc>
          <w:tcPr>
            <w:tcW w:w="1384" w:type="dxa"/>
            <w:vAlign w:val="center"/>
          </w:tcPr>
          <w:p>
            <w:pPr>
              <w:jc w:val="center"/>
              <w:rPr>
                <w:rFonts w:hint="eastAsia" w:ascii="宋体" w:hAnsi="宋体" w:eastAsia="宋体" w:cs="宋体"/>
                <w:color w:val="auto"/>
                <w:sz w:val="24"/>
                <w:szCs w:val="24"/>
              </w:rPr>
            </w:pPr>
          </w:p>
        </w:tc>
        <w:tc>
          <w:tcPr>
            <w:tcW w:w="1384"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384" w:type="dxa"/>
            <w:vAlign w:val="center"/>
          </w:tcPr>
          <w:p>
            <w:pPr>
              <w:jc w:val="center"/>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4"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原产地及制造商/服务商名称</w:t>
            </w:r>
          </w:p>
        </w:tc>
        <w:tc>
          <w:tcPr>
            <w:tcW w:w="1384" w:type="dxa"/>
            <w:vAlign w:val="center"/>
          </w:tcPr>
          <w:p>
            <w:pPr>
              <w:jc w:val="center"/>
              <w:rPr>
                <w:rFonts w:hint="eastAsia" w:ascii="宋体" w:hAnsi="宋体" w:eastAsia="宋体" w:cs="宋体"/>
                <w:color w:val="auto"/>
                <w:sz w:val="24"/>
                <w:szCs w:val="24"/>
              </w:rPr>
            </w:pPr>
          </w:p>
        </w:tc>
        <w:tc>
          <w:tcPr>
            <w:tcW w:w="1384"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型号规格</w:t>
            </w:r>
          </w:p>
        </w:tc>
        <w:tc>
          <w:tcPr>
            <w:tcW w:w="1384" w:type="dxa"/>
            <w:vAlign w:val="center"/>
          </w:tcPr>
          <w:p>
            <w:pPr>
              <w:jc w:val="center"/>
              <w:rPr>
                <w:rFonts w:hint="eastAsia" w:ascii="宋体" w:hAnsi="宋体" w:eastAsia="宋体" w:cs="宋体"/>
                <w:color w:val="auto"/>
                <w:sz w:val="24"/>
                <w:szCs w:val="24"/>
              </w:rPr>
            </w:pPr>
          </w:p>
        </w:tc>
        <w:tc>
          <w:tcPr>
            <w:tcW w:w="1384"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品牌</w:t>
            </w:r>
          </w:p>
        </w:tc>
        <w:tc>
          <w:tcPr>
            <w:tcW w:w="1384" w:type="dxa"/>
            <w:vAlign w:val="center"/>
          </w:tcPr>
          <w:p>
            <w:pPr>
              <w:jc w:val="center"/>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详细性能说明</w:t>
            </w:r>
          </w:p>
        </w:tc>
        <w:tc>
          <w:tcPr>
            <w:tcW w:w="6920" w:type="dxa"/>
            <w:gridSpan w:val="5"/>
            <w:vAlign w:val="center"/>
          </w:tcPr>
          <w:p>
            <w:pPr>
              <w:jc w:val="center"/>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配置/组成清单说明（若有）</w:t>
            </w:r>
          </w:p>
        </w:tc>
        <w:tc>
          <w:tcPr>
            <w:tcW w:w="6920" w:type="dxa"/>
            <w:gridSpan w:val="5"/>
            <w:vAlign w:val="center"/>
          </w:tcPr>
          <w:p>
            <w:pPr>
              <w:jc w:val="center"/>
              <w:rPr>
                <w:rFonts w:hint="eastAsia" w:ascii="宋体" w:hAnsi="宋体" w:eastAsia="宋体" w:cs="宋体"/>
                <w:color w:val="auto"/>
                <w:sz w:val="24"/>
                <w:szCs w:val="24"/>
              </w:rPr>
            </w:pPr>
          </w:p>
        </w:tc>
      </w:tr>
    </w:tbl>
    <w:p>
      <w:pPr>
        <w:pStyle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p>
    <w:p>
      <w:pPr>
        <w:pStyle w:val="9"/>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附件10.2、技术方案或服务方案。（根据项目需求自拟格式）</w:t>
      </w:r>
    </w:p>
    <w:p>
      <w:pPr>
        <w:pStyle w:val="9"/>
        <w:jc w:val="left"/>
        <w:rPr>
          <w:rFonts w:hint="eastAsia" w:ascii="宋体" w:hAnsi="宋体" w:eastAsia="宋体" w:cs="宋体"/>
          <w:color w:val="auto"/>
          <w:sz w:val="24"/>
          <w:szCs w:val="24"/>
        </w:rPr>
      </w:pPr>
      <w:r>
        <w:rPr>
          <w:rFonts w:hint="eastAsia" w:ascii="宋体" w:hAnsi="宋体" w:eastAsia="宋体" w:cs="宋体"/>
          <w:color w:val="auto"/>
          <w:sz w:val="24"/>
          <w:szCs w:val="24"/>
        </w:rPr>
        <w:t>备注：采购方根据项目采购需求要求供应商提供相关的方案或其他相关材料。</w:t>
      </w:r>
    </w:p>
    <w:p>
      <w:pPr>
        <w:pStyle w:val="9"/>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供应商代表签名或签章：</w:t>
      </w:r>
      <w:r>
        <w:rPr>
          <w:rFonts w:hint="eastAsia" w:ascii="宋体" w:hAnsi="宋体" w:eastAsia="宋体" w:cs="宋体"/>
          <w:color w:val="auto"/>
          <w:sz w:val="24"/>
          <w:szCs w:val="24"/>
          <w:u w:val="single"/>
        </w:rPr>
        <w:t>　　　　　　　</w:t>
      </w:r>
    </w:p>
    <w:p>
      <w:pPr>
        <w:pStyle w:val="9"/>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供应商（全称并加盖公章）：</w:t>
      </w:r>
      <w:r>
        <w:rPr>
          <w:rFonts w:hint="eastAsia" w:ascii="宋体" w:hAnsi="宋体" w:eastAsia="宋体" w:cs="宋体"/>
          <w:color w:val="auto"/>
          <w:sz w:val="24"/>
          <w:szCs w:val="24"/>
          <w:u w:val="single"/>
        </w:rPr>
        <w:t>　　　　　　　</w:t>
      </w:r>
    </w:p>
    <w:p>
      <w:pPr>
        <w:pStyle w:val="9"/>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pPr>
        <w:pStyle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p>
    <w:p>
      <w:pPr>
        <w:pStyle w:val="9"/>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附件11、协商内容及要求响应表</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采购包/品目号</w:t>
            </w:r>
          </w:p>
        </w:tc>
        <w:tc>
          <w:tcPr>
            <w:tcW w:w="1384"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品目名称</w:t>
            </w:r>
          </w:p>
        </w:tc>
        <w:tc>
          <w:tcPr>
            <w:tcW w:w="1384"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采购文件协商内容及要求</w:t>
            </w:r>
          </w:p>
        </w:tc>
        <w:tc>
          <w:tcPr>
            <w:tcW w:w="1384"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响应情况</w:t>
            </w:r>
          </w:p>
        </w:tc>
        <w:tc>
          <w:tcPr>
            <w:tcW w:w="1384"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偏离说明</w:t>
            </w:r>
          </w:p>
        </w:tc>
        <w:tc>
          <w:tcPr>
            <w:tcW w:w="1384" w:type="dxa"/>
            <w:vAlign w:val="center"/>
          </w:tcPr>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证明材料所在页码（若有）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rPr>
                <w:rFonts w:hint="eastAsia" w:ascii="宋体" w:hAnsi="宋体" w:eastAsia="宋体" w:cs="宋体"/>
                <w:color w:val="auto"/>
                <w:sz w:val="24"/>
                <w:szCs w:val="24"/>
              </w:rPr>
            </w:pPr>
          </w:p>
        </w:tc>
        <w:tc>
          <w:tcPr>
            <w:tcW w:w="1384" w:type="dxa"/>
          </w:tcPr>
          <w:p>
            <w:pPr>
              <w:rPr>
                <w:rFonts w:hint="eastAsia" w:ascii="宋体" w:hAnsi="宋体" w:eastAsia="宋体" w:cs="宋体"/>
                <w:color w:val="auto"/>
                <w:sz w:val="24"/>
                <w:szCs w:val="24"/>
              </w:rPr>
            </w:pPr>
          </w:p>
        </w:tc>
        <w:tc>
          <w:tcPr>
            <w:tcW w:w="1384" w:type="dxa"/>
          </w:tcPr>
          <w:p>
            <w:pPr>
              <w:rPr>
                <w:rFonts w:hint="eastAsia" w:ascii="宋体" w:hAnsi="宋体" w:eastAsia="宋体" w:cs="宋体"/>
                <w:color w:val="auto"/>
                <w:sz w:val="24"/>
                <w:szCs w:val="24"/>
              </w:rPr>
            </w:pPr>
          </w:p>
        </w:tc>
        <w:tc>
          <w:tcPr>
            <w:tcW w:w="1384" w:type="dxa"/>
          </w:tcPr>
          <w:p>
            <w:pPr>
              <w:rPr>
                <w:rFonts w:hint="eastAsia" w:ascii="宋体" w:hAnsi="宋体" w:eastAsia="宋体" w:cs="宋体"/>
                <w:color w:val="auto"/>
                <w:sz w:val="24"/>
                <w:szCs w:val="24"/>
              </w:rPr>
            </w:pPr>
          </w:p>
        </w:tc>
        <w:tc>
          <w:tcPr>
            <w:tcW w:w="1384" w:type="dxa"/>
          </w:tcPr>
          <w:p>
            <w:pPr>
              <w:rPr>
                <w:rFonts w:hint="eastAsia" w:ascii="宋体" w:hAnsi="宋体" w:eastAsia="宋体" w:cs="宋体"/>
                <w:color w:val="auto"/>
                <w:sz w:val="24"/>
                <w:szCs w:val="24"/>
              </w:rPr>
            </w:pPr>
          </w:p>
        </w:tc>
        <w:tc>
          <w:tcPr>
            <w:tcW w:w="1384" w:type="dxa"/>
          </w:tcPr>
          <w:p>
            <w:pPr>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rPr>
                <w:rFonts w:hint="eastAsia" w:ascii="宋体" w:hAnsi="宋体" w:eastAsia="宋体" w:cs="宋体"/>
                <w:color w:val="auto"/>
                <w:sz w:val="24"/>
                <w:szCs w:val="24"/>
              </w:rPr>
            </w:pPr>
          </w:p>
        </w:tc>
        <w:tc>
          <w:tcPr>
            <w:tcW w:w="1384" w:type="dxa"/>
          </w:tcPr>
          <w:p>
            <w:pPr>
              <w:rPr>
                <w:rFonts w:hint="eastAsia" w:ascii="宋体" w:hAnsi="宋体" w:eastAsia="宋体" w:cs="宋体"/>
                <w:color w:val="auto"/>
                <w:sz w:val="24"/>
                <w:szCs w:val="24"/>
              </w:rPr>
            </w:pPr>
          </w:p>
        </w:tc>
        <w:tc>
          <w:tcPr>
            <w:tcW w:w="1384" w:type="dxa"/>
          </w:tcPr>
          <w:p>
            <w:pPr>
              <w:rPr>
                <w:rFonts w:hint="eastAsia" w:ascii="宋体" w:hAnsi="宋体" w:eastAsia="宋体" w:cs="宋体"/>
                <w:color w:val="auto"/>
                <w:sz w:val="24"/>
                <w:szCs w:val="24"/>
              </w:rPr>
            </w:pPr>
          </w:p>
        </w:tc>
        <w:tc>
          <w:tcPr>
            <w:tcW w:w="1384" w:type="dxa"/>
          </w:tcPr>
          <w:p>
            <w:pPr>
              <w:rPr>
                <w:rFonts w:hint="eastAsia" w:ascii="宋体" w:hAnsi="宋体" w:eastAsia="宋体" w:cs="宋体"/>
                <w:color w:val="auto"/>
                <w:sz w:val="24"/>
                <w:szCs w:val="24"/>
              </w:rPr>
            </w:pPr>
          </w:p>
        </w:tc>
        <w:tc>
          <w:tcPr>
            <w:tcW w:w="1384" w:type="dxa"/>
          </w:tcPr>
          <w:p>
            <w:pPr>
              <w:rPr>
                <w:rFonts w:hint="eastAsia" w:ascii="宋体" w:hAnsi="宋体" w:eastAsia="宋体" w:cs="宋体"/>
                <w:color w:val="auto"/>
                <w:sz w:val="24"/>
                <w:szCs w:val="24"/>
              </w:rPr>
            </w:pPr>
          </w:p>
        </w:tc>
        <w:tc>
          <w:tcPr>
            <w:tcW w:w="1384" w:type="dxa"/>
          </w:tcPr>
          <w:p>
            <w:pPr>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rPr>
                <w:rFonts w:hint="eastAsia" w:ascii="宋体" w:hAnsi="宋体" w:eastAsia="宋体" w:cs="宋体"/>
                <w:color w:val="auto"/>
                <w:sz w:val="24"/>
                <w:szCs w:val="24"/>
              </w:rPr>
            </w:pPr>
          </w:p>
        </w:tc>
        <w:tc>
          <w:tcPr>
            <w:tcW w:w="1384" w:type="dxa"/>
          </w:tcPr>
          <w:p>
            <w:pPr>
              <w:rPr>
                <w:rFonts w:hint="eastAsia" w:ascii="宋体" w:hAnsi="宋体" w:eastAsia="宋体" w:cs="宋体"/>
                <w:color w:val="auto"/>
                <w:sz w:val="24"/>
                <w:szCs w:val="24"/>
              </w:rPr>
            </w:pPr>
          </w:p>
        </w:tc>
        <w:tc>
          <w:tcPr>
            <w:tcW w:w="1384" w:type="dxa"/>
          </w:tcPr>
          <w:p>
            <w:pPr>
              <w:rPr>
                <w:rFonts w:hint="eastAsia" w:ascii="宋体" w:hAnsi="宋体" w:eastAsia="宋体" w:cs="宋体"/>
                <w:color w:val="auto"/>
                <w:sz w:val="24"/>
                <w:szCs w:val="24"/>
              </w:rPr>
            </w:pPr>
          </w:p>
        </w:tc>
        <w:tc>
          <w:tcPr>
            <w:tcW w:w="1384" w:type="dxa"/>
          </w:tcPr>
          <w:p>
            <w:pPr>
              <w:rPr>
                <w:rFonts w:hint="eastAsia" w:ascii="宋体" w:hAnsi="宋体" w:eastAsia="宋体" w:cs="宋体"/>
                <w:color w:val="auto"/>
                <w:sz w:val="24"/>
                <w:szCs w:val="24"/>
              </w:rPr>
            </w:pPr>
          </w:p>
        </w:tc>
        <w:tc>
          <w:tcPr>
            <w:tcW w:w="1384" w:type="dxa"/>
          </w:tcPr>
          <w:p>
            <w:pPr>
              <w:rPr>
                <w:rFonts w:hint="eastAsia" w:ascii="宋体" w:hAnsi="宋体" w:eastAsia="宋体" w:cs="宋体"/>
                <w:color w:val="auto"/>
                <w:sz w:val="24"/>
                <w:szCs w:val="24"/>
              </w:rPr>
            </w:pPr>
          </w:p>
        </w:tc>
        <w:tc>
          <w:tcPr>
            <w:tcW w:w="1384" w:type="dxa"/>
          </w:tcPr>
          <w:p>
            <w:pPr>
              <w:rPr>
                <w:rFonts w:hint="eastAsia" w:ascii="宋体" w:hAnsi="宋体" w:eastAsia="宋体" w:cs="宋体"/>
                <w:color w:val="auto"/>
                <w:sz w:val="24"/>
                <w:szCs w:val="24"/>
              </w:rPr>
            </w:pPr>
          </w:p>
        </w:tc>
      </w:tr>
    </w:tbl>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注：供应商提交的响应文件中与采购文件第四章“协商内容及要求”的要求有不同时，应逐条列在偏离表中，否则将认为供应商接受采购文件的要求。</w:t>
      </w:r>
    </w:p>
    <w:p>
      <w:pPr>
        <w:pStyle w:val="9"/>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供应商代表签名或签章：</w:t>
      </w:r>
      <w:r>
        <w:rPr>
          <w:rFonts w:hint="eastAsia" w:ascii="宋体" w:hAnsi="宋体" w:eastAsia="宋体" w:cs="宋体"/>
          <w:color w:val="auto"/>
          <w:sz w:val="24"/>
          <w:szCs w:val="24"/>
          <w:u w:val="single"/>
        </w:rPr>
        <w:t>　　　　　　　</w:t>
      </w:r>
    </w:p>
    <w:p>
      <w:pPr>
        <w:pStyle w:val="9"/>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供应商（全称并加盖公章）：</w:t>
      </w:r>
      <w:r>
        <w:rPr>
          <w:rFonts w:hint="eastAsia" w:ascii="宋体" w:hAnsi="宋体" w:eastAsia="宋体" w:cs="宋体"/>
          <w:color w:val="auto"/>
          <w:sz w:val="24"/>
          <w:szCs w:val="24"/>
          <w:u w:val="single"/>
        </w:rPr>
        <w:t xml:space="preserve"> 　 　　　 　　</w:t>
      </w:r>
    </w:p>
    <w:p>
      <w:pPr>
        <w:pStyle w:val="9"/>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pPr>
        <w:pStyle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p>
    <w:p>
      <w:pPr>
        <w:pStyle w:val="9"/>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9"/>
        <w:jc w:val="center"/>
        <w:rPr>
          <w:rFonts w:hint="eastAsia" w:ascii="宋体" w:hAnsi="宋体" w:eastAsia="宋体" w:cs="宋体"/>
          <w:color w:val="auto"/>
          <w:sz w:val="24"/>
          <w:szCs w:val="24"/>
        </w:rPr>
      </w:pPr>
      <w:r>
        <w:rPr>
          <w:rFonts w:hint="eastAsia" w:ascii="宋体" w:hAnsi="宋体" w:eastAsia="宋体" w:cs="宋体"/>
          <w:color w:val="auto"/>
          <w:sz w:val="24"/>
          <w:szCs w:val="24"/>
        </w:rPr>
        <w:t>附件12、供应商认为需要提供的其他资料</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12.1、供应商认为应当提交的其他资料</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财务状况报告</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依法缴纳税收证明材料</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依法缴纳社会保障资金证明材料</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具备履行合同所必需设备和专业技术能力证明材料</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参加采购活动前三年内在经营活动中没有重大违法记录书面声明</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中小企业声明函</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残疾人福利性单位声明函</w:t>
      </w:r>
    </w:p>
    <w:p>
      <w:pPr>
        <w:pStyle w:val="9"/>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监狱企业证明材料</w:t>
      </w:r>
    </w:p>
    <w:p>
      <w:pPr>
        <w:pStyle w:val="9"/>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供应商代表签名或签章：</w:t>
      </w:r>
      <w:r>
        <w:rPr>
          <w:rFonts w:hint="eastAsia" w:ascii="宋体" w:hAnsi="宋体" w:eastAsia="宋体" w:cs="宋体"/>
          <w:color w:val="auto"/>
          <w:sz w:val="24"/>
          <w:szCs w:val="24"/>
          <w:u w:val="single"/>
        </w:rPr>
        <w:t>　　　　　　　</w:t>
      </w:r>
    </w:p>
    <w:p>
      <w:pPr>
        <w:pStyle w:val="9"/>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供应商（全称并加盖公章）：</w:t>
      </w:r>
      <w:r>
        <w:rPr>
          <w:rFonts w:hint="eastAsia" w:ascii="宋体" w:hAnsi="宋体" w:eastAsia="宋体" w:cs="宋体"/>
          <w:color w:val="auto"/>
          <w:sz w:val="24"/>
          <w:szCs w:val="24"/>
          <w:u w:val="single"/>
        </w:rPr>
        <w:t>　　　　　　　</w:t>
      </w:r>
    </w:p>
    <w:p>
      <w:pPr>
        <w:pStyle w:val="9"/>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pPr>
        <w:pStyle w:val="9"/>
        <w:rPr>
          <w:rFonts w:hint="eastAsia" w:ascii="宋体" w:hAnsi="宋体" w:eastAsia="宋体" w:cs="宋体"/>
          <w:color w:val="auto"/>
          <w:sz w:val="24"/>
          <w:szCs w:val="24"/>
          <w:lang w:val="en-US" w:eastAsia="zh-Hans"/>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1ZGIxY2Q2NGY3NDFhZThkMDJlYjg1ZjkxNDdlOGUifQ=="/>
  </w:docVars>
  <w:rsids>
    <w:rsidRoot w:val="53B52B8D"/>
    <w:rsid w:val="00ED3C53"/>
    <w:rsid w:val="018240F8"/>
    <w:rsid w:val="06531EA4"/>
    <w:rsid w:val="09DC2A3C"/>
    <w:rsid w:val="0C3F1A87"/>
    <w:rsid w:val="0EDB3FBC"/>
    <w:rsid w:val="1759533F"/>
    <w:rsid w:val="177F50ED"/>
    <w:rsid w:val="1A4B6E95"/>
    <w:rsid w:val="1B4D72F6"/>
    <w:rsid w:val="26E1123A"/>
    <w:rsid w:val="2CF231A2"/>
    <w:rsid w:val="2DBC5357"/>
    <w:rsid w:val="384419BE"/>
    <w:rsid w:val="384F0C8B"/>
    <w:rsid w:val="3A54506F"/>
    <w:rsid w:val="3D044F8F"/>
    <w:rsid w:val="3D226192"/>
    <w:rsid w:val="3E127AF1"/>
    <w:rsid w:val="3ED70FCB"/>
    <w:rsid w:val="4241402A"/>
    <w:rsid w:val="43CE6CAD"/>
    <w:rsid w:val="44F22BF5"/>
    <w:rsid w:val="4693717D"/>
    <w:rsid w:val="53B52B8D"/>
    <w:rsid w:val="56566805"/>
    <w:rsid w:val="57E74F29"/>
    <w:rsid w:val="58800B95"/>
    <w:rsid w:val="588E0972"/>
    <w:rsid w:val="5A935076"/>
    <w:rsid w:val="5BC229A8"/>
    <w:rsid w:val="655B0B36"/>
    <w:rsid w:val="673C6419"/>
    <w:rsid w:val="68C52E97"/>
    <w:rsid w:val="6CB51A69"/>
    <w:rsid w:val="733A72D5"/>
    <w:rsid w:val="742D6C9B"/>
    <w:rsid w:val="77F79321"/>
    <w:rsid w:val="7D670274"/>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38057</Words>
  <Characters>43379</Characters>
  <Lines>0</Lines>
  <Paragraphs>0</Paragraphs>
  <TotalTime>1</TotalTime>
  <ScaleCrop>false</ScaleCrop>
  <LinksUpToDate>false</LinksUpToDate>
  <CharactersWithSpaces>44616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Administrator</cp:lastModifiedBy>
  <dcterms:modified xsi:type="dcterms:W3CDTF">2026-03-17T07:31:39Z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1D728DF02AD64E2AB610A348305DF644_13</vt:lpwstr>
  </property>
</Properties>
</file>